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3BC" w:rsidRPr="00AA14DA" w:rsidRDefault="007D7546" w:rsidP="00BD17A4">
      <w:pPr>
        <w:ind w:firstLineChars="300" w:firstLine="816"/>
        <w:rPr>
          <w:b/>
          <w:bCs/>
          <w:sz w:val="24"/>
          <w:szCs w:val="24"/>
        </w:rPr>
      </w:pPr>
      <w:r w:rsidRPr="00AA14DA">
        <w:rPr>
          <w:rFonts w:hint="eastAsia"/>
          <w:b/>
          <w:bCs/>
          <w:sz w:val="24"/>
          <w:szCs w:val="24"/>
        </w:rPr>
        <w:t>大垣市発注の週休２日制</w:t>
      </w:r>
      <w:r w:rsidR="00B53DC5" w:rsidRPr="00AA14DA">
        <w:rPr>
          <w:rFonts w:hint="eastAsia"/>
          <w:b/>
          <w:bCs/>
          <w:sz w:val="24"/>
          <w:szCs w:val="24"/>
        </w:rPr>
        <w:t>確保</w:t>
      </w:r>
      <w:r w:rsidRPr="00AA14DA">
        <w:rPr>
          <w:rFonts w:hint="eastAsia"/>
          <w:b/>
          <w:bCs/>
          <w:sz w:val="24"/>
          <w:szCs w:val="24"/>
        </w:rPr>
        <w:t>モデル工事試行要領</w:t>
      </w:r>
      <w:bookmarkStart w:id="0" w:name="_GoBack"/>
      <w:bookmarkEnd w:id="0"/>
    </w:p>
    <w:p w:rsidR="00285529" w:rsidRPr="00AA14DA" w:rsidRDefault="00285529" w:rsidP="00BD17A4">
      <w:pPr>
        <w:ind w:firstLineChars="300" w:firstLine="816"/>
        <w:rPr>
          <w:b/>
          <w:bCs/>
          <w:sz w:val="24"/>
          <w:szCs w:val="24"/>
        </w:rPr>
      </w:pPr>
    </w:p>
    <w:p w:rsidR="007D7546" w:rsidRPr="00AA14DA" w:rsidRDefault="007D7546" w:rsidP="00393E07">
      <w:pPr>
        <w:ind w:firstLineChars="100" w:firstLine="272"/>
        <w:rPr>
          <w:b/>
          <w:bCs/>
          <w:sz w:val="24"/>
          <w:szCs w:val="24"/>
        </w:rPr>
      </w:pPr>
      <w:r w:rsidRPr="00AA14DA">
        <w:rPr>
          <w:rFonts w:hint="eastAsia"/>
          <w:b/>
          <w:bCs/>
          <w:sz w:val="24"/>
          <w:szCs w:val="24"/>
        </w:rPr>
        <w:t>（趣旨）</w:t>
      </w:r>
    </w:p>
    <w:p w:rsidR="007D7546" w:rsidRPr="00AA14DA" w:rsidRDefault="007D7546" w:rsidP="006E1D1E">
      <w:pPr>
        <w:ind w:left="272" w:hangingChars="100" w:hanging="272"/>
        <w:rPr>
          <w:b/>
          <w:bCs/>
          <w:sz w:val="24"/>
          <w:szCs w:val="24"/>
        </w:rPr>
      </w:pPr>
      <w:r w:rsidRPr="00AA14DA">
        <w:rPr>
          <w:rFonts w:hint="eastAsia"/>
          <w:b/>
          <w:bCs/>
          <w:sz w:val="24"/>
          <w:szCs w:val="24"/>
        </w:rPr>
        <w:t>第１条　この要領は、</w:t>
      </w:r>
      <w:r w:rsidR="00B53DC5" w:rsidRPr="00AA14DA">
        <w:rPr>
          <w:rFonts w:hint="eastAsia"/>
          <w:b/>
          <w:bCs/>
          <w:sz w:val="24"/>
          <w:szCs w:val="24"/>
        </w:rPr>
        <w:t>公共工事の品質確保の促進に関する法律（平成１７年法律第１８号）の趣旨に基づく建設業における担い手の確保を図るための取組みとして、工事現場における週休２日制を確保するモデル工事（以下「</w:t>
      </w:r>
      <w:r w:rsidR="007D4DD6" w:rsidRPr="00AA14DA">
        <w:rPr>
          <w:rFonts w:hint="eastAsia"/>
          <w:b/>
          <w:bCs/>
          <w:sz w:val="24"/>
          <w:szCs w:val="24"/>
        </w:rPr>
        <w:t>週休２日制確保モデル工事</w:t>
      </w:r>
      <w:r w:rsidR="00B53DC5" w:rsidRPr="00AA14DA">
        <w:rPr>
          <w:rFonts w:hint="eastAsia"/>
          <w:b/>
          <w:bCs/>
          <w:sz w:val="24"/>
          <w:szCs w:val="24"/>
        </w:rPr>
        <w:t>」という。）を試行するために必要な事項を定める。</w:t>
      </w:r>
    </w:p>
    <w:p w:rsidR="001E3B01" w:rsidRPr="00AA14DA" w:rsidRDefault="001E3B01" w:rsidP="00393E07">
      <w:pPr>
        <w:ind w:firstLineChars="100" w:firstLine="272"/>
        <w:rPr>
          <w:b/>
          <w:bCs/>
          <w:sz w:val="24"/>
          <w:szCs w:val="24"/>
        </w:rPr>
      </w:pPr>
      <w:r w:rsidRPr="00AA14DA">
        <w:rPr>
          <w:rFonts w:hint="eastAsia"/>
          <w:b/>
          <w:bCs/>
          <w:sz w:val="24"/>
          <w:szCs w:val="24"/>
        </w:rPr>
        <w:t>（対象工事）</w:t>
      </w:r>
    </w:p>
    <w:p w:rsidR="001E3B01" w:rsidRPr="00AA14DA" w:rsidRDefault="001E3B01" w:rsidP="001E3B01">
      <w:pPr>
        <w:ind w:left="272" w:hangingChars="100" w:hanging="272"/>
        <w:rPr>
          <w:b/>
          <w:bCs/>
          <w:sz w:val="24"/>
          <w:szCs w:val="24"/>
        </w:rPr>
      </w:pPr>
      <w:r w:rsidRPr="00AA14DA">
        <w:rPr>
          <w:rFonts w:hint="eastAsia"/>
          <w:b/>
          <w:bCs/>
          <w:sz w:val="24"/>
          <w:szCs w:val="24"/>
        </w:rPr>
        <w:t xml:space="preserve">第２条　</w:t>
      </w:r>
      <w:r w:rsidR="007D4DD6" w:rsidRPr="00AA14DA">
        <w:rPr>
          <w:rFonts w:hint="eastAsia"/>
          <w:b/>
          <w:bCs/>
          <w:sz w:val="24"/>
          <w:szCs w:val="24"/>
        </w:rPr>
        <w:t>週休２日制確保モデル工事</w:t>
      </w:r>
      <w:r w:rsidRPr="00AA14DA">
        <w:rPr>
          <w:rFonts w:hint="eastAsia"/>
          <w:b/>
          <w:bCs/>
          <w:sz w:val="24"/>
          <w:szCs w:val="24"/>
        </w:rPr>
        <w:t>は、市が発注する工事のうち、適用が可能であり、市長が必要と認めた工事を対象とする。</w:t>
      </w:r>
    </w:p>
    <w:p w:rsidR="007D7546" w:rsidRPr="00AA14DA" w:rsidRDefault="007D7546" w:rsidP="00393E07">
      <w:pPr>
        <w:ind w:firstLineChars="100" w:firstLine="272"/>
        <w:rPr>
          <w:b/>
          <w:bCs/>
          <w:sz w:val="24"/>
          <w:szCs w:val="24"/>
        </w:rPr>
      </w:pPr>
      <w:r w:rsidRPr="00AA14DA">
        <w:rPr>
          <w:rFonts w:hint="eastAsia"/>
          <w:b/>
          <w:bCs/>
          <w:sz w:val="24"/>
          <w:szCs w:val="24"/>
        </w:rPr>
        <w:t>（工事</w:t>
      </w:r>
      <w:r w:rsidR="00B53DC5" w:rsidRPr="00AA14DA">
        <w:rPr>
          <w:rFonts w:hint="eastAsia"/>
          <w:b/>
          <w:bCs/>
          <w:sz w:val="24"/>
          <w:szCs w:val="24"/>
        </w:rPr>
        <w:t>現場における週休２日制</w:t>
      </w:r>
      <w:r w:rsidRPr="00AA14DA">
        <w:rPr>
          <w:rFonts w:hint="eastAsia"/>
          <w:b/>
          <w:bCs/>
          <w:sz w:val="24"/>
          <w:szCs w:val="24"/>
        </w:rPr>
        <w:t>）</w:t>
      </w:r>
    </w:p>
    <w:p w:rsidR="005F46B2" w:rsidRPr="00AA14DA" w:rsidRDefault="001E3B01" w:rsidP="00500857">
      <w:pPr>
        <w:ind w:left="272" w:hangingChars="100" w:hanging="272"/>
        <w:rPr>
          <w:b/>
          <w:bCs/>
          <w:sz w:val="24"/>
          <w:szCs w:val="24"/>
        </w:rPr>
      </w:pPr>
      <w:r w:rsidRPr="00AA14DA">
        <w:rPr>
          <w:rFonts w:hint="eastAsia"/>
          <w:b/>
          <w:bCs/>
          <w:sz w:val="24"/>
          <w:szCs w:val="24"/>
        </w:rPr>
        <w:t>第３</w:t>
      </w:r>
      <w:r w:rsidR="007D7546" w:rsidRPr="00AA14DA">
        <w:rPr>
          <w:rFonts w:hint="eastAsia"/>
          <w:b/>
          <w:bCs/>
          <w:sz w:val="24"/>
          <w:szCs w:val="24"/>
        </w:rPr>
        <w:t xml:space="preserve">条　</w:t>
      </w:r>
      <w:r w:rsidR="00B53DC5" w:rsidRPr="00AA14DA">
        <w:rPr>
          <w:rFonts w:hint="eastAsia"/>
          <w:b/>
          <w:bCs/>
          <w:sz w:val="24"/>
          <w:szCs w:val="24"/>
        </w:rPr>
        <w:t>工事現場における週休２日制とは、１週間のうち２</w:t>
      </w:r>
      <w:r w:rsidR="0063788A" w:rsidRPr="00AA14DA">
        <w:rPr>
          <w:rFonts w:hint="eastAsia"/>
          <w:b/>
          <w:bCs/>
          <w:sz w:val="24"/>
          <w:szCs w:val="24"/>
        </w:rPr>
        <w:t>日を</w:t>
      </w:r>
      <w:r w:rsidR="00B53DC5" w:rsidRPr="00AA14DA">
        <w:rPr>
          <w:rFonts w:hint="eastAsia"/>
          <w:b/>
          <w:bCs/>
          <w:sz w:val="24"/>
          <w:szCs w:val="24"/>
        </w:rPr>
        <w:t>休日（現場の休工日</w:t>
      </w:r>
      <w:r w:rsidR="00176DB3" w:rsidRPr="00AA14DA">
        <w:rPr>
          <w:rFonts w:hint="eastAsia"/>
          <w:b/>
          <w:bCs/>
          <w:sz w:val="24"/>
          <w:szCs w:val="24"/>
        </w:rPr>
        <w:t>をいう。</w:t>
      </w:r>
      <w:r w:rsidR="00B53DC5" w:rsidRPr="00AA14DA">
        <w:rPr>
          <w:rFonts w:hint="eastAsia"/>
          <w:b/>
          <w:bCs/>
          <w:sz w:val="24"/>
          <w:szCs w:val="24"/>
        </w:rPr>
        <w:t>）とすることをいう。</w:t>
      </w:r>
      <w:r w:rsidR="006B21F4" w:rsidRPr="00AA14DA">
        <w:rPr>
          <w:rFonts w:hint="eastAsia"/>
          <w:b/>
          <w:bCs/>
          <w:sz w:val="24"/>
          <w:szCs w:val="24"/>
        </w:rPr>
        <w:t>なお</w:t>
      </w:r>
      <w:r w:rsidR="003E5B46" w:rsidRPr="00AA14DA">
        <w:rPr>
          <w:rFonts w:hint="eastAsia"/>
          <w:b/>
          <w:bCs/>
          <w:sz w:val="24"/>
          <w:szCs w:val="24"/>
        </w:rPr>
        <w:t>、休日は原則として土曜日及び日曜日とする。</w:t>
      </w:r>
    </w:p>
    <w:p w:rsidR="00500857" w:rsidRPr="00AA14DA" w:rsidRDefault="006B21F4" w:rsidP="006B21F4">
      <w:pPr>
        <w:ind w:left="272" w:hangingChars="100" w:hanging="272"/>
        <w:rPr>
          <w:rFonts w:ascii="ＭＳ 明朝" w:eastAsia="ＭＳ 明朝" w:hAnsi="ＭＳ 明朝" w:cs="Generic0-Regular"/>
          <w:b/>
          <w:bCs/>
          <w:kern w:val="0"/>
          <w:sz w:val="24"/>
          <w:szCs w:val="24"/>
        </w:rPr>
      </w:pPr>
      <w:bookmarkStart w:id="1" w:name="_Hlk29470686"/>
      <w:r w:rsidRPr="00AA14DA">
        <w:rPr>
          <w:rFonts w:hint="eastAsia"/>
          <w:b/>
          <w:bCs/>
          <w:sz w:val="24"/>
          <w:szCs w:val="24"/>
        </w:rPr>
        <w:t>２　週休２日制確保モデル工事の</w:t>
      </w:r>
      <w:r w:rsidR="00707A72" w:rsidRPr="00AA14DA">
        <w:rPr>
          <w:rFonts w:hint="eastAsia"/>
          <w:b/>
          <w:bCs/>
          <w:sz w:val="24"/>
          <w:szCs w:val="24"/>
        </w:rPr>
        <w:t>対象期間は、</w:t>
      </w:r>
      <w:r w:rsidR="00500857" w:rsidRPr="00AA14DA">
        <w:rPr>
          <w:rFonts w:ascii="ＭＳ 明朝" w:eastAsia="ＭＳ 明朝" w:hAnsi="ＭＳ 明朝" w:cs="Generic0-Regular" w:hint="eastAsia"/>
          <w:b/>
          <w:bCs/>
          <w:kern w:val="0"/>
          <w:sz w:val="24"/>
          <w:szCs w:val="24"/>
        </w:rPr>
        <w:t>工事着手日から工事完成日（完成届に記載のある完成した日）までの期間から</w:t>
      </w:r>
      <w:r w:rsidR="00175F92" w:rsidRPr="00AA14DA">
        <w:rPr>
          <w:rFonts w:ascii="ＭＳ 明朝" w:eastAsia="ＭＳ 明朝" w:hAnsi="ＭＳ 明朝" w:cs="Generic0-Regular" w:hint="eastAsia"/>
          <w:b/>
          <w:bCs/>
          <w:kern w:val="0"/>
          <w:sz w:val="24"/>
          <w:szCs w:val="24"/>
        </w:rPr>
        <w:t>、</w:t>
      </w:r>
      <w:r w:rsidR="00500857" w:rsidRPr="00AA14DA">
        <w:rPr>
          <w:rFonts w:ascii="ＭＳ 明朝" w:eastAsia="ＭＳ 明朝" w:hAnsi="ＭＳ 明朝" w:cs="Generic0-Regular" w:hint="eastAsia"/>
          <w:b/>
          <w:bCs/>
          <w:kern w:val="0"/>
          <w:sz w:val="24"/>
          <w:szCs w:val="24"/>
        </w:rPr>
        <w:t>準備期間、後片付け期間、夏季休暇３日間（</w:t>
      </w:r>
      <w:r w:rsidR="00500857" w:rsidRPr="00AA14DA">
        <w:rPr>
          <w:rFonts w:ascii="ＭＳ 明朝" w:eastAsia="ＭＳ 明朝" w:hAnsi="ＭＳ 明朝" w:cs="Generic1-Regular"/>
          <w:b/>
          <w:bCs/>
          <w:kern w:val="0"/>
          <w:sz w:val="24"/>
          <w:szCs w:val="24"/>
        </w:rPr>
        <w:t>8/14</w:t>
      </w:r>
      <w:r w:rsidR="00500857" w:rsidRPr="00AA14DA">
        <w:rPr>
          <w:rFonts w:ascii="ＭＳ 明朝" w:eastAsia="ＭＳ 明朝" w:hAnsi="ＭＳ 明朝" w:cs="Generic0-Regular" w:hint="eastAsia"/>
          <w:b/>
          <w:bCs/>
          <w:kern w:val="0"/>
          <w:sz w:val="24"/>
          <w:szCs w:val="24"/>
        </w:rPr>
        <w:t>～</w:t>
      </w:r>
      <w:r w:rsidR="00500857" w:rsidRPr="00AA14DA">
        <w:rPr>
          <w:rFonts w:ascii="ＭＳ 明朝" w:eastAsia="ＭＳ 明朝" w:hAnsi="ＭＳ 明朝" w:cs="Generic1-Regular"/>
          <w:b/>
          <w:bCs/>
          <w:kern w:val="0"/>
          <w:sz w:val="24"/>
          <w:szCs w:val="24"/>
        </w:rPr>
        <w:t>8/16</w:t>
      </w:r>
      <w:r w:rsidR="00500857" w:rsidRPr="00AA14DA">
        <w:rPr>
          <w:rFonts w:ascii="ＭＳ 明朝" w:eastAsia="ＭＳ 明朝" w:hAnsi="ＭＳ 明朝" w:cs="Generic0-Regular" w:hint="eastAsia"/>
          <w:b/>
          <w:bCs/>
          <w:kern w:val="0"/>
          <w:sz w:val="24"/>
          <w:szCs w:val="24"/>
        </w:rPr>
        <w:t>）、年末年始休暇６日間（</w:t>
      </w:r>
      <w:r w:rsidR="00500857" w:rsidRPr="00AA14DA">
        <w:rPr>
          <w:rFonts w:ascii="ＭＳ 明朝" w:eastAsia="ＭＳ 明朝" w:hAnsi="ＭＳ 明朝" w:cs="Generic1-Regular"/>
          <w:b/>
          <w:bCs/>
          <w:kern w:val="0"/>
          <w:sz w:val="24"/>
          <w:szCs w:val="24"/>
        </w:rPr>
        <w:t>12/29</w:t>
      </w:r>
      <w:r w:rsidR="00500857" w:rsidRPr="00AA14DA">
        <w:rPr>
          <w:rFonts w:ascii="ＭＳ 明朝" w:eastAsia="ＭＳ 明朝" w:hAnsi="ＭＳ 明朝" w:cs="Generic0-Regular" w:hint="eastAsia"/>
          <w:b/>
          <w:bCs/>
          <w:kern w:val="0"/>
          <w:sz w:val="24"/>
          <w:szCs w:val="24"/>
        </w:rPr>
        <w:t>～</w:t>
      </w:r>
      <w:r w:rsidR="00500857" w:rsidRPr="00AA14DA">
        <w:rPr>
          <w:rFonts w:ascii="ＭＳ 明朝" w:eastAsia="ＭＳ 明朝" w:hAnsi="ＭＳ 明朝" w:cs="Generic1-Regular"/>
          <w:b/>
          <w:bCs/>
          <w:kern w:val="0"/>
          <w:sz w:val="24"/>
          <w:szCs w:val="24"/>
        </w:rPr>
        <w:t>1/3</w:t>
      </w:r>
      <w:r w:rsidR="00500857" w:rsidRPr="00AA14DA">
        <w:rPr>
          <w:rFonts w:ascii="ＭＳ 明朝" w:eastAsia="ＭＳ 明朝" w:hAnsi="ＭＳ 明朝" w:cs="Generic0-Regular" w:hint="eastAsia"/>
          <w:b/>
          <w:bCs/>
          <w:kern w:val="0"/>
          <w:sz w:val="24"/>
          <w:szCs w:val="24"/>
        </w:rPr>
        <w:t>）、工場製作の期間、工事事故等による不稼働期間、天災（豪雨、出水、土石流、地震等）に対する突発的な対応期間のほか、受注者の責によらず休工</w:t>
      </w:r>
      <w:r w:rsidR="00B333BF" w:rsidRPr="00AA14DA">
        <w:rPr>
          <w:rFonts w:ascii="ＭＳ 明朝" w:eastAsia="ＭＳ 明朝" w:hAnsi="ＭＳ 明朝" w:cs="Generic0-Regular" w:hint="eastAsia"/>
          <w:b/>
          <w:bCs/>
          <w:kern w:val="0"/>
          <w:sz w:val="24"/>
          <w:szCs w:val="24"/>
        </w:rPr>
        <w:t>又は</w:t>
      </w:r>
      <w:r w:rsidR="00500857" w:rsidRPr="00AA14DA">
        <w:rPr>
          <w:rFonts w:ascii="ＭＳ 明朝" w:eastAsia="ＭＳ 明朝" w:hAnsi="ＭＳ 明朝" w:cs="Generic0-Regular" w:hint="eastAsia"/>
          <w:b/>
          <w:bCs/>
          <w:kern w:val="0"/>
          <w:sz w:val="24"/>
          <w:szCs w:val="24"/>
        </w:rPr>
        <w:t>現場作業を余儀なくされる期間（以下「非</w:t>
      </w:r>
      <w:r w:rsidR="00285529" w:rsidRPr="00AA14DA">
        <w:rPr>
          <w:rFonts w:ascii="ＭＳ 明朝" w:eastAsia="ＭＳ 明朝" w:hAnsi="ＭＳ 明朝" w:cs="Generic0-Regular" w:hint="eastAsia"/>
          <w:b/>
          <w:bCs/>
          <w:kern w:val="0"/>
          <w:sz w:val="24"/>
          <w:szCs w:val="24"/>
        </w:rPr>
        <w:t>対象</w:t>
      </w:r>
      <w:r w:rsidR="00500857" w:rsidRPr="00AA14DA">
        <w:rPr>
          <w:rFonts w:ascii="ＭＳ 明朝" w:eastAsia="ＭＳ 明朝" w:hAnsi="ＭＳ 明朝" w:cs="Generic0-Regular" w:hint="eastAsia"/>
          <w:b/>
          <w:bCs/>
          <w:kern w:val="0"/>
          <w:sz w:val="24"/>
          <w:szCs w:val="24"/>
        </w:rPr>
        <w:t>期間という。」）を除</w:t>
      </w:r>
      <w:r w:rsidR="00B73319" w:rsidRPr="00AA14DA">
        <w:rPr>
          <w:rFonts w:ascii="ＭＳ 明朝" w:eastAsia="ＭＳ 明朝" w:hAnsi="ＭＳ 明朝" w:cs="Generic0-Regular" w:hint="eastAsia"/>
          <w:b/>
          <w:bCs/>
          <w:kern w:val="0"/>
          <w:sz w:val="24"/>
          <w:szCs w:val="24"/>
        </w:rPr>
        <w:t>く</w:t>
      </w:r>
      <w:r w:rsidR="00F751BA" w:rsidRPr="00AA14DA">
        <w:rPr>
          <w:rFonts w:ascii="ＭＳ 明朝" w:eastAsia="ＭＳ 明朝" w:hAnsi="ＭＳ 明朝" w:cs="Generic0-Regular" w:hint="eastAsia"/>
          <w:b/>
          <w:bCs/>
          <w:kern w:val="0"/>
          <w:sz w:val="24"/>
          <w:szCs w:val="24"/>
        </w:rPr>
        <w:t>もの</w:t>
      </w:r>
      <w:r w:rsidR="00B73319" w:rsidRPr="00AA14DA">
        <w:rPr>
          <w:rFonts w:ascii="ＭＳ 明朝" w:eastAsia="ＭＳ 明朝" w:hAnsi="ＭＳ 明朝" w:cs="Generic0-Regular" w:hint="eastAsia"/>
          <w:b/>
          <w:bCs/>
          <w:kern w:val="0"/>
          <w:sz w:val="24"/>
          <w:szCs w:val="24"/>
        </w:rPr>
        <w:t>とする</w:t>
      </w:r>
      <w:r w:rsidR="00500857" w:rsidRPr="00AA14DA">
        <w:rPr>
          <w:rFonts w:ascii="ＭＳ 明朝" w:eastAsia="ＭＳ 明朝" w:hAnsi="ＭＳ 明朝" w:cs="Generic0-Regular" w:hint="eastAsia"/>
          <w:b/>
          <w:bCs/>
          <w:kern w:val="0"/>
          <w:sz w:val="24"/>
          <w:szCs w:val="24"/>
        </w:rPr>
        <w:t>。</w:t>
      </w:r>
    </w:p>
    <w:bookmarkEnd w:id="1"/>
    <w:p w:rsidR="00897493" w:rsidRPr="00AA14DA" w:rsidRDefault="006B21F4" w:rsidP="006E1D1E">
      <w:pPr>
        <w:ind w:left="272" w:hangingChars="100" w:hanging="272"/>
        <w:rPr>
          <w:b/>
          <w:bCs/>
          <w:sz w:val="24"/>
          <w:szCs w:val="24"/>
        </w:rPr>
      </w:pPr>
      <w:r w:rsidRPr="00AA14DA">
        <w:rPr>
          <w:rFonts w:hint="eastAsia"/>
          <w:b/>
          <w:bCs/>
          <w:sz w:val="24"/>
          <w:szCs w:val="24"/>
        </w:rPr>
        <w:t>３</w:t>
      </w:r>
      <w:r w:rsidR="00897493" w:rsidRPr="00AA14DA">
        <w:rPr>
          <w:rFonts w:hint="eastAsia"/>
          <w:b/>
          <w:bCs/>
          <w:sz w:val="24"/>
          <w:szCs w:val="24"/>
        </w:rPr>
        <w:t xml:space="preserve">　天候や緊急対応等により休日予定日を変更する場合は</w:t>
      </w:r>
      <w:r w:rsidRPr="00AA14DA">
        <w:rPr>
          <w:rFonts w:hint="eastAsia"/>
          <w:b/>
          <w:bCs/>
          <w:sz w:val="24"/>
          <w:szCs w:val="24"/>
        </w:rPr>
        <w:t>、</w:t>
      </w:r>
      <w:r w:rsidR="00897493" w:rsidRPr="00AA14DA">
        <w:rPr>
          <w:rFonts w:hint="eastAsia"/>
          <w:b/>
          <w:bCs/>
          <w:sz w:val="24"/>
          <w:szCs w:val="24"/>
        </w:rPr>
        <w:t>監督員に連絡する。</w:t>
      </w:r>
      <w:r w:rsidRPr="00AA14DA">
        <w:rPr>
          <w:rFonts w:hint="eastAsia"/>
          <w:b/>
          <w:bCs/>
          <w:sz w:val="24"/>
          <w:szCs w:val="24"/>
        </w:rPr>
        <w:t>この場合において</w:t>
      </w:r>
      <w:r w:rsidR="00897493" w:rsidRPr="00AA14DA">
        <w:rPr>
          <w:rFonts w:hint="eastAsia"/>
          <w:b/>
          <w:bCs/>
          <w:sz w:val="24"/>
          <w:szCs w:val="24"/>
        </w:rPr>
        <w:t>、休日予定日に作業を行う場合は、当該休日予定日の前後１４日以内に振替休日を取得する</w:t>
      </w:r>
      <w:r w:rsidR="00F751BA" w:rsidRPr="00AA14DA">
        <w:rPr>
          <w:rFonts w:hint="eastAsia"/>
          <w:b/>
          <w:bCs/>
          <w:sz w:val="24"/>
          <w:szCs w:val="24"/>
        </w:rPr>
        <w:t>もの</w:t>
      </w:r>
      <w:r w:rsidR="00897493" w:rsidRPr="00AA14DA">
        <w:rPr>
          <w:rFonts w:hint="eastAsia"/>
          <w:b/>
          <w:bCs/>
          <w:sz w:val="24"/>
          <w:szCs w:val="24"/>
        </w:rPr>
        <w:t>とする。</w:t>
      </w:r>
    </w:p>
    <w:p w:rsidR="006E1D1E" w:rsidRPr="00AA14DA" w:rsidRDefault="006E1D1E" w:rsidP="00393E07">
      <w:pPr>
        <w:ind w:firstLineChars="100" w:firstLine="272"/>
        <w:rPr>
          <w:b/>
          <w:bCs/>
          <w:sz w:val="24"/>
          <w:szCs w:val="24"/>
        </w:rPr>
      </w:pPr>
      <w:r w:rsidRPr="00AA14DA">
        <w:rPr>
          <w:rFonts w:hint="eastAsia"/>
          <w:b/>
          <w:bCs/>
          <w:sz w:val="24"/>
          <w:szCs w:val="24"/>
        </w:rPr>
        <w:t>（実施の選択）</w:t>
      </w:r>
    </w:p>
    <w:p w:rsidR="006E1D1E" w:rsidRPr="00AA14DA" w:rsidRDefault="006E1D1E" w:rsidP="006E1D1E">
      <w:pPr>
        <w:ind w:left="272" w:hangingChars="100" w:hanging="272"/>
        <w:rPr>
          <w:b/>
          <w:bCs/>
          <w:sz w:val="24"/>
          <w:szCs w:val="24"/>
        </w:rPr>
      </w:pPr>
      <w:r w:rsidRPr="00AA14DA">
        <w:rPr>
          <w:rFonts w:hint="eastAsia"/>
          <w:b/>
          <w:bCs/>
          <w:sz w:val="24"/>
          <w:szCs w:val="24"/>
        </w:rPr>
        <w:t xml:space="preserve">第４条　</w:t>
      </w:r>
      <w:r w:rsidR="00707A72" w:rsidRPr="00AA14DA">
        <w:rPr>
          <w:rFonts w:hint="eastAsia"/>
          <w:b/>
          <w:bCs/>
          <w:sz w:val="24"/>
          <w:szCs w:val="24"/>
        </w:rPr>
        <w:t>受注者</w:t>
      </w:r>
      <w:r w:rsidRPr="00AA14DA">
        <w:rPr>
          <w:rFonts w:hint="eastAsia"/>
          <w:b/>
          <w:bCs/>
          <w:sz w:val="24"/>
          <w:szCs w:val="24"/>
        </w:rPr>
        <w:t>は、</w:t>
      </w:r>
      <w:r w:rsidR="007D4DD6" w:rsidRPr="00AA14DA">
        <w:rPr>
          <w:rFonts w:hint="eastAsia"/>
          <w:b/>
          <w:bCs/>
          <w:sz w:val="24"/>
          <w:szCs w:val="24"/>
        </w:rPr>
        <w:t>週休２日制確保モデル工事</w:t>
      </w:r>
      <w:r w:rsidRPr="00AA14DA">
        <w:rPr>
          <w:rFonts w:hint="eastAsia"/>
          <w:b/>
          <w:bCs/>
          <w:sz w:val="24"/>
          <w:szCs w:val="24"/>
        </w:rPr>
        <w:t>実施</w:t>
      </w:r>
      <w:r w:rsidR="00175F92" w:rsidRPr="00AA14DA">
        <w:rPr>
          <w:rFonts w:hint="eastAsia"/>
          <w:b/>
          <w:bCs/>
          <w:sz w:val="24"/>
          <w:szCs w:val="24"/>
        </w:rPr>
        <w:t>の</w:t>
      </w:r>
      <w:r w:rsidRPr="00AA14DA">
        <w:rPr>
          <w:rFonts w:hint="eastAsia"/>
          <w:b/>
          <w:bCs/>
          <w:sz w:val="24"/>
          <w:szCs w:val="24"/>
        </w:rPr>
        <w:t>同意</w:t>
      </w:r>
      <w:r w:rsidR="006B21F4" w:rsidRPr="00AA14DA">
        <w:rPr>
          <w:rFonts w:hint="eastAsia"/>
          <w:b/>
          <w:bCs/>
          <w:sz w:val="24"/>
          <w:szCs w:val="24"/>
        </w:rPr>
        <w:t>又は</w:t>
      </w:r>
      <w:r w:rsidRPr="00AA14DA">
        <w:rPr>
          <w:rFonts w:hint="eastAsia"/>
          <w:b/>
          <w:bCs/>
          <w:sz w:val="24"/>
          <w:szCs w:val="24"/>
        </w:rPr>
        <w:t>不同意を選択できるものとし、</w:t>
      </w:r>
      <w:bookmarkStart w:id="2" w:name="_Hlk29809986"/>
      <w:r w:rsidRPr="00AA14DA">
        <w:rPr>
          <w:rFonts w:hint="eastAsia"/>
          <w:b/>
          <w:bCs/>
          <w:sz w:val="24"/>
          <w:szCs w:val="24"/>
        </w:rPr>
        <w:t>週休２日制確保モデル工事</w:t>
      </w:r>
      <w:bookmarkEnd w:id="2"/>
      <w:r w:rsidRPr="00AA14DA">
        <w:rPr>
          <w:rFonts w:hint="eastAsia"/>
          <w:b/>
          <w:bCs/>
          <w:sz w:val="24"/>
          <w:szCs w:val="24"/>
        </w:rPr>
        <w:t>実施同意（不同意）届（変更届）</w:t>
      </w:r>
      <w:r w:rsidR="00F414FA" w:rsidRPr="00AA14DA">
        <w:rPr>
          <w:rFonts w:hint="eastAsia"/>
          <w:b/>
          <w:bCs/>
          <w:sz w:val="24"/>
          <w:szCs w:val="24"/>
        </w:rPr>
        <w:t>（様式１）</w:t>
      </w:r>
      <w:r w:rsidR="008B17A9" w:rsidRPr="00AA14DA">
        <w:rPr>
          <w:rFonts w:hint="eastAsia"/>
          <w:b/>
          <w:bCs/>
          <w:sz w:val="24"/>
          <w:szCs w:val="24"/>
        </w:rPr>
        <w:t>を</w:t>
      </w:r>
      <w:r w:rsidRPr="00AA14DA">
        <w:rPr>
          <w:rFonts w:hint="eastAsia"/>
          <w:b/>
          <w:bCs/>
          <w:sz w:val="24"/>
          <w:szCs w:val="24"/>
        </w:rPr>
        <w:t>施工計画書と</w:t>
      </w:r>
      <w:r w:rsidR="0002118F" w:rsidRPr="00AA14DA">
        <w:rPr>
          <w:rFonts w:hint="eastAsia"/>
          <w:b/>
          <w:bCs/>
          <w:sz w:val="24"/>
          <w:szCs w:val="24"/>
        </w:rPr>
        <w:t>併せて</w:t>
      </w:r>
      <w:r w:rsidRPr="00AA14DA">
        <w:rPr>
          <w:rFonts w:hint="eastAsia"/>
          <w:b/>
          <w:bCs/>
          <w:sz w:val="24"/>
          <w:szCs w:val="24"/>
        </w:rPr>
        <w:t>監督員に</w:t>
      </w:r>
      <w:r w:rsidR="006B21F4" w:rsidRPr="00AA14DA">
        <w:rPr>
          <w:rFonts w:hint="eastAsia"/>
          <w:b/>
          <w:bCs/>
          <w:sz w:val="24"/>
          <w:szCs w:val="24"/>
        </w:rPr>
        <w:t>提出する</w:t>
      </w:r>
      <w:r w:rsidRPr="00AA14DA">
        <w:rPr>
          <w:rFonts w:hint="eastAsia"/>
          <w:b/>
          <w:bCs/>
          <w:sz w:val="24"/>
          <w:szCs w:val="24"/>
        </w:rPr>
        <w:t>。</w:t>
      </w:r>
      <w:r w:rsidR="006B21F4" w:rsidRPr="00AA14DA">
        <w:rPr>
          <w:rFonts w:hint="eastAsia"/>
          <w:b/>
          <w:bCs/>
          <w:sz w:val="24"/>
          <w:szCs w:val="24"/>
        </w:rPr>
        <w:t>なお</w:t>
      </w:r>
      <w:r w:rsidRPr="00AA14DA">
        <w:rPr>
          <w:rFonts w:hint="eastAsia"/>
          <w:b/>
          <w:bCs/>
          <w:sz w:val="24"/>
          <w:szCs w:val="24"/>
        </w:rPr>
        <w:t>、不同意を選択した場合であっても工事成績評定で減点はしない。</w:t>
      </w:r>
    </w:p>
    <w:p w:rsidR="006E1D1E" w:rsidRPr="00AA14DA" w:rsidRDefault="006E1D1E" w:rsidP="006E1D1E">
      <w:pPr>
        <w:ind w:left="272" w:hangingChars="100" w:hanging="272"/>
        <w:rPr>
          <w:b/>
          <w:bCs/>
          <w:sz w:val="24"/>
          <w:szCs w:val="24"/>
        </w:rPr>
      </w:pPr>
      <w:r w:rsidRPr="00AA14DA">
        <w:rPr>
          <w:rFonts w:hint="eastAsia"/>
          <w:b/>
          <w:bCs/>
          <w:sz w:val="24"/>
          <w:szCs w:val="24"/>
        </w:rPr>
        <w:t xml:space="preserve">２　</w:t>
      </w:r>
      <w:r w:rsidR="00707A72" w:rsidRPr="00AA14DA">
        <w:rPr>
          <w:rFonts w:hint="eastAsia"/>
          <w:b/>
          <w:bCs/>
          <w:sz w:val="24"/>
          <w:szCs w:val="24"/>
        </w:rPr>
        <w:t>受注者</w:t>
      </w:r>
      <w:r w:rsidRPr="00AA14DA">
        <w:rPr>
          <w:rFonts w:hint="eastAsia"/>
          <w:b/>
          <w:bCs/>
          <w:sz w:val="24"/>
          <w:szCs w:val="24"/>
        </w:rPr>
        <w:t>は、</w:t>
      </w:r>
      <w:r w:rsidR="007D4DD6" w:rsidRPr="00AA14DA">
        <w:rPr>
          <w:rFonts w:hint="eastAsia"/>
          <w:b/>
          <w:bCs/>
          <w:sz w:val="24"/>
          <w:szCs w:val="24"/>
        </w:rPr>
        <w:t>週休２日制確保モデル工事</w:t>
      </w:r>
      <w:r w:rsidRPr="00AA14DA">
        <w:rPr>
          <w:rFonts w:hint="eastAsia"/>
          <w:b/>
          <w:bCs/>
          <w:sz w:val="24"/>
          <w:szCs w:val="24"/>
        </w:rPr>
        <w:t>実施に同意した場合であっても、週休２日制確保モデル工事実施同意（不同意）届（変更届）を監督員に提出することにより、不同意に変更することができる。なお、不同意に変更した場合であっても工事成績評定で減点はしない。</w:t>
      </w:r>
    </w:p>
    <w:p w:rsidR="007F0BCB" w:rsidRPr="00AA14DA" w:rsidRDefault="007F0BCB" w:rsidP="00393E07">
      <w:pPr>
        <w:ind w:firstLineChars="100" w:firstLine="272"/>
        <w:rPr>
          <w:b/>
          <w:bCs/>
          <w:sz w:val="24"/>
          <w:szCs w:val="24"/>
        </w:rPr>
      </w:pPr>
      <w:r w:rsidRPr="00AA14DA">
        <w:rPr>
          <w:rFonts w:hint="eastAsia"/>
          <w:b/>
          <w:bCs/>
          <w:sz w:val="24"/>
          <w:szCs w:val="24"/>
        </w:rPr>
        <w:t>（取組内容）</w:t>
      </w:r>
    </w:p>
    <w:p w:rsidR="00A8691D" w:rsidRPr="00AA14DA" w:rsidRDefault="001E3B01" w:rsidP="006E1D1E">
      <w:pPr>
        <w:ind w:left="272" w:hangingChars="100" w:hanging="272"/>
        <w:rPr>
          <w:b/>
          <w:bCs/>
          <w:sz w:val="24"/>
          <w:szCs w:val="24"/>
        </w:rPr>
      </w:pPr>
      <w:r w:rsidRPr="00AA14DA">
        <w:rPr>
          <w:rFonts w:hint="eastAsia"/>
          <w:b/>
          <w:bCs/>
          <w:sz w:val="24"/>
          <w:szCs w:val="24"/>
        </w:rPr>
        <w:t>第</w:t>
      </w:r>
      <w:r w:rsidR="00341D80" w:rsidRPr="00AA14DA">
        <w:rPr>
          <w:rFonts w:hint="eastAsia"/>
          <w:b/>
          <w:bCs/>
          <w:sz w:val="24"/>
          <w:szCs w:val="24"/>
        </w:rPr>
        <w:t>５</w:t>
      </w:r>
      <w:r w:rsidR="007F0BCB" w:rsidRPr="00AA14DA">
        <w:rPr>
          <w:rFonts w:hint="eastAsia"/>
          <w:b/>
          <w:bCs/>
          <w:sz w:val="24"/>
          <w:szCs w:val="24"/>
        </w:rPr>
        <w:t xml:space="preserve">条　</w:t>
      </w:r>
      <w:r w:rsidR="00DC5CDB" w:rsidRPr="00AA14DA">
        <w:rPr>
          <w:rFonts w:hint="eastAsia"/>
          <w:b/>
          <w:bCs/>
          <w:sz w:val="24"/>
          <w:szCs w:val="24"/>
        </w:rPr>
        <w:t>週休２日制確保モデル工事</w:t>
      </w:r>
      <w:r w:rsidR="00285529" w:rsidRPr="00AA14DA">
        <w:rPr>
          <w:rFonts w:hint="eastAsia"/>
          <w:b/>
          <w:bCs/>
          <w:sz w:val="24"/>
          <w:szCs w:val="24"/>
        </w:rPr>
        <w:t>の</w:t>
      </w:r>
      <w:r w:rsidR="00DC5CDB" w:rsidRPr="00AA14DA">
        <w:rPr>
          <w:rFonts w:hint="eastAsia"/>
          <w:b/>
          <w:bCs/>
          <w:sz w:val="24"/>
          <w:szCs w:val="24"/>
        </w:rPr>
        <w:t>実施に同意した</w:t>
      </w:r>
      <w:r w:rsidR="00707A72" w:rsidRPr="00AA14DA">
        <w:rPr>
          <w:rFonts w:hint="eastAsia"/>
          <w:b/>
          <w:bCs/>
          <w:sz w:val="24"/>
          <w:szCs w:val="24"/>
        </w:rPr>
        <w:t>受注者</w:t>
      </w:r>
      <w:r w:rsidR="006B03EA" w:rsidRPr="00AA14DA">
        <w:rPr>
          <w:rFonts w:hint="eastAsia"/>
          <w:b/>
          <w:bCs/>
          <w:sz w:val="24"/>
          <w:szCs w:val="24"/>
        </w:rPr>
        <w:t>（以下</w:t>
      </w:r>
      <w:r w:rsidR="00A11F8F" w:rsidRPr="00AA14DA">
        <w:rPr>
          <w:rFonts w:hint="eastAsia"/>
          <w:b/>
          <w:bCs/>
          <w:sz w:val="24"/>
          <w:szCs w:val="24"/>
        </w:rPr>
        <w:t>単に</w:t>
      </w:r>
      <w:r w:rsidR="006B03EA" w:rsidRPr="00AA14DA">
        <w:rPr>
          <w:rFonts w:hint="eastAsia"/>
          <w:b/>
          <w:bCs/>
          <w:sz w:val="24"/>
          <w:szCs w:val="24"/>
        </w:rPr>
        <w:t>「受注者</w:t>
      </w:r>
      <w:r w:rsidR="00A11F8F" w:rsidRPr="00AA14DA">
        <w:rPr>
          <w:rFonts w:hint="eastAsia"/>
          <w:b/>
          <w:bCs/>
          <w:sz w:val="24"/>
          <w:szCs w:val="24"/>
        </w:rPr>
        <w:t>」</w:t>
      </w:r>
      <w:r w:rsidR="006B03EA" w:rsidRPr="00AA14DA">
        <w:rPr>
          <w:rFonts w:hint="eastAsia"/>
          <w:b/>
          <w:bCs/>
          <w:sz w:val="24"/>
          <w:szCs w:val="24"/>
        </w:rPr>
        <w:lastRenderedPageBreak/>
        <w:t>という。）</w:t>
      </w:r>
      <w:r w:rsidR="00A8691D" w:rsidRPr="00AA14DA">
        <w:rPr>
          <w:rFonts w:hint="eastAsia"/>
          <w:b/>
          <w:bCs/>
          <w:sz w:val="24"/>
          <w:szCs w:val="24"/>
        </w:rPr>
        <w:t>は、契約した請負金額及び工期の中で週休２日を確保する。</w:t>
      </w:r>
      <w:r w:rsidR="00A11F8F" w:rsidRPr="00AA14DA">
        <w:rPr>
          <w:rFonts w:hint="eastAsia"/>
          <w:b/>
          <w:bCs/>
          <w:sz w:val="24"/>
          <w:szCs w:val="24"/>
        </w:rPr>
        <w:t>この場合において、</w:t>
      </w:r>
      <w:r w:rsidR="00A8691D" w:rsidRPr="00AA14DA">
        <w:rPr>
          <w:rFonts w:hint="eastAsia"/>
          <w:b/>
          <w:bCs/>
          <w:sz w:val="24"/>
          <w:szCs w:val="24"/>
        </w:rPr>
        <w:t>週休２日の確保を事由にした工期の変更は行わない。</w:t>
      </w:r>
    </w:p>
    <w:p w:rsidR="00A8691D" w:rsidRPr="00AA14DA" w:rsidRDefault="00341D80" w:rsidP="00341D80">
      <w:pPr>
        <w:ind w:left="272" w:hangingChars="100" w:hanging="272"/>
        <w:rPr>
          <w:b/>
          <w:bCs/>
          <w:sz w:val="24"/>
          <w:szCs w:val="24"/>
        </w:rPr>
      </w:pPr>
      <w:r w:rsidRPr="00AA14DA">
        <w:rPr>
          <w:rFonts w:hint="eastAsia"/>
          <w:b/>
          <w:bCs/>
          <w:sz w:val="24"/>
          <w:szCs w:val="24"/>
        </w:rPr>
        <w:t>２</w:t>
      </w:r>
      <w:r w:rsidR="00A8691D" w:rsidRPr="00AA14DA">
        <w:rPr>
          <w:rFonts w:hint="eastAsia"/>
          <w:b/>
          <w:bCs/>
          <w:sz w:val="24"/>
          <w:szCs w:val="24"/>
        </w:rPr>
        <w:t xml:space="preserve">　</w:t>
      </w:r>
      <w:r w:rsidR="000611E3" w:rsidRPr="00AA14DA">
        <w:rPr>
          <w:rFonts w:hint="eastAsia"/>
          <w:b/>
          <w:bCs/>
          <w:sz w:val="24"/>
          <w:szCs w:val="24"/>
        </w:rPr>
        <w:t>受注者</w:t>
      </w:r>
      <w:r w:rsidR="00A8691D" w:rsidRPr="00AA14DA">
        <w:rPr>
          <w:rFonts w:hint="eastAsia"/>
          <w:b/>
          <w:bCs/>
          <w:sz w:val="24"/>
          <w:szCs w:val="24"/>
        </w:rPr>
        <w:t>は、公衆の見やすい場所に</w:t>
      </w:r>
      <w:r w:rsidR="00175F92" w:rsidRPr="00AA14DA">
        <w:rPr>
          <w:rFonts w:hint="eastAsia"/>
          <w:b/>
          <w:bCs/>
          <w:sz w:val="24"/>
          <w:szCs w:val="24"/>
        </w:rPr>
        <w:t>週休２日制</w:t>
      </w:r>
      <w:r w:rsidR="0084362B" w:rsidRPr="00AA14DA">
        <w:rPr>
          <w:rFonts w:hint="eastAsia"/>
          <w:b/>
          <w:bCs/>
          <w:sz w:val="24"/>
          <w:szCs w:val="24"/>
        </w:rPr>
        <w:t>確保</w:t>
      </w:r>
      <w:r w:rsidR="00175F92" w:rsidRPr="00AA14DA">
        <w:rPr>
          <w:rFonts w:hint="eastAsia"/>
          <w:b/>
          <w:bCs/>
          <w:sz w:val="24"/>
          <w:szCs w:val="24"/>
        </w:rPr>
        <w:t>モデル工事</w:t>
      </w:r>
      <w:r w:rsidR="00A8691D" w:rsidRPr="00AA14DA">
        <w:rPr>
          <w:rFonts w:hint="eastAsia"/>
          <w:b/>
          <w:bCs/>
          <w:sz w:val="24"/>
          <w:szCs w:val="24"/>
        </w:rPr>
        <w:t>である旨を明示する。記載内容は次の例を基本とし、大きさはＡ３サイズ以上とする。</w:t>
      </w:r>
    </w:p>
    <w:p w:rsidR="00A8691D" w:rsidRPr="00AA14DA" w:rsidRDefault="00A8691D" w:rsidP="00A8691D">
      <w:pPr>
        <w:rPr>
          <w:b/>
          <w:bCs/>
          <w:sz w:val="24"/>
          <w:szCs w:val="24"/>
        </w:rPr>
      </w:pPr>
    </w:p>
    <w:p w:rsidR="00A8691D" w:rsidRPr="00AA14DA" w:rsidRDefault="00393E07" w:rsidP="001D0240">
      <w:pPr>
        <w:ind w:firstLineChars="600" w:firstLine="1631"/>
        <w:rPr>
          <w:b/>
          <w:bCs/>
          <w:sz w:val="24"/>
          <w:szCs w:val="24"/>
        </w:rPr>
      </w:pPr>
      <w:r w:rsidRPr="00AA14DA">
        <w:rPr>
          <w:rFonts w:hint="eastAsia"/>
          <w:b/>
          <w:bCs/>
          <w:noProof/>
          <w:sz w:val="24"/>
          <w:szCs w:val="24"/>
        </w:rPr>
        <mc:AlternateContent>
          <mc:Choice Requires="wpc">
            <w:drawing>
              <wp:anchor distT="0" distB="0" distL="114300" distR="114300" simplePos="0" relativeHeight="251666432" behindDoc="0" locked="0" layoutInCell="1" allowOverlap="1">
                <wp:simplePos x="0" y="0"/>
                <wp:positionH relativeFrom="column">
                  <wp:posOffset>-1080135</wp:posOffset>
                </wp:positionH>
                <wp:positionV relativeFrom="paragraph">
                  <wp:posOffset>-1080135</wp:posOffset>
                </wp:positionV>
                <wp:extent cx="5400040" cy="297180"/>
                <wp:effectExtent l="0" t="0" r="0" b="7620"/>
                <wp:wrapNone/>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5"/>
                        <wps:cNvSpPr>
                          <a:spLocks noChangeArrowheads="1"/>
                        </wps:cNvSpPr>
                        <wps:spPr bwMode="auto">
                          <a:xfrm>
                            <a:off x="0" y="38100"/>
                            <a:ext cx="869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E07" w:rsidRDefault="00393E07">
                              <w:r>
                                <w:rPr>
                                  <w:rFonts w:ascii="ＭＳ 明朝" w:eastAsia="ＭＳ 明朝" w:cs="ＭＳ 明朝"/>
                                  <w:b/>
                                  <w:bCs/>
                                  <w:color w:val="000000"/>
                                  <w:kern w:val="0"/>
                                  <w:sz w:val="24"/>
                                  <w:szCs w:val="24"/>
                                </w:rPr>
                                <w:t>?</w:t>
                              </w:r>
                            </w:p>
                          </w:txbxContent>
                        </wps:txbx>
                        <wps:bodyPr rot="0" vert="horz" wrap="none" lIns="0" tIns="0" rIns="0" bIns="0" anchor="t" anchorCtr="0">
                          <a:spAutoFit/>
                        </wps:bodyPr>
                      </wps:wsp>
                      <wps:wsp>
                        <wps:cNvPr id="6" name="Rectangle 6"/>
                        <wps:cNvSpPr>
                          <a:spLocks noChangeArrowheads="1"/>
                        </wps:cNvSpPr>
                        <wps:spPr bwMode="auto">
                          <a:xfrm>
                            <a:off x="154305" y="38100"/>
                            <a:ext cx="863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E07" w:rsidRDefault="00393E07">
                              <w:r>
                                <w:rPr>
                                  <w:rFonts w:ascii="ＭＳ 明朝" w:eastAsia="ＭＳ 明朝" w:cs="ＭＳ 明朝"/>
                                  <w:b/>
                                  <w:bCs/>
                                  <w:color w:val="000000"/>
                                  <w:kern w:val="0"/>
                                  <w:sz w:val="24"/>
                                  <w:szCs w:val="24"/>
                                </w:rPr>
                                <w:t xml:space="preserve"> </w:t>
                              </w:r>
                            </w:p>
                          </w:txbxContent>
                        </wps:txbx>
                        <wps:bodyPr rot="0" vert="horz" wrap="none" lIns="0" tIns="0" rIns="0" bIns="0" anchor="t" anchorCtr="0">
                          <a:spAutoFit/>
                        </wps:bodyPr>
                      </wps:wsp>
                      <wps:wsp>
                        <wps:cNvPr id="7" name="Rectangle 7"/>
                        <wps:cNvSpPr>
                          <a:spLocks noChangeArrowheads="1"/>
                        </wps:cNvSpPr>
                        <wps:spPr bwMode="auto">
                          <a:xfrm>
                            <a:off x="306705" y="36195"/>
                            <a:ext cx="8001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E07" w:rsidRDefault="00393E07">
                              <w:r>
                                <w:rPr>
                                  <w:rFonts w:ascii="Century" w:hAnsi="Century" w:cs="Century"/>
                                  <w:color w:val="000000"/>
                                  <w:kern w:val="0"/>
                                  <w:sz w:val="22"/>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キャンバス 8" o:spid="_x0000_s1026" editas="canvas" style="position:absolute;left:0;text-align:left;margin-left:-85.05pt;margin-top:-85.05pt;width:425.2pt;height:23.4pt;z-index:251666432" coordsize="5400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2971;visibility:visible;mso-wrap-style:square">
                  <v:fill o:detectmouseclick="t"/>
                  <v:path o:connecttype="none"/>
                </v:shape>
                <v:rect id="Rectangle 5" o:spid="_x0000_s1028" style="position:absolute;top:381;width:869;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393E07" w:rsidRDefault="00393E07">
                        <w:r>
                          <w:rPr>
                            <w:rFonts w:ascii="ＭＳ 明朝" w:eastAsia="ＭＳ 明朝" w:cs="ＭＳ 明朝"/>
                            <w:b/>
                            <w:bCs/>
                            <w:color w:val="000000"/>
                            <w:kern w:val="0"/>
                            <w:sz w:val="24"/>
                            <w:szCs w:val="24"/>
                          </w:rPr>
                          <w:t>?</w:t>
                        </w:r>
                      </w:p>
                    </w:txbxContent>
                  </v:textbox>
                </v:rect>
                <v:rect id="Rectangle 6" o:spid="_x0000_s1029" style="position:absolute;left:1543;top:381;width:863;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393E07" w:rsidRDefault="00393E07">
                        <w:r>
                          <w:rPr>
                            <w:rFonts w:ascii="ＭＳ 明朝" w:eastAsia="ＭＳ 明朝" w:cs="ＭＳ 明朝"/>
                            <w:b/>
                            <w:bCs/>
                            <w:color w:val="000000"/>
                            <w:kern w:val="0"/>
                            <w:sz w:val="24"/>
                            <w:szCs w:val="24"/>
                          </w:rPr>
                          <w:t xml:space="preserve"> </w:t>
                        </w:r>
                      </w:p>
                    </w:txbxContent>
                  </v:textbox>
                </v:rect>
                <v:rect id="Rectangle 7" o:spid="_x0000_s1030" style="position:absolute;left:3067;top:361;width:800;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393E07" w:rsidRDefault="00393E07">
                        <w:r>
                          <w:rPr>
                            <w:rFonts w:ascii="Century" w:hAnsi="Century" w:cs="Century"/>
                            <w:color w:val="000000"/>
                            <w:kern w:val="0"/>
                            <w:sz w:val="22"/>
                          </w:rPr>
                          <w:t xml:space="preserve"> </w:t>
                        </w:r>
                      </w:p>
                    </w:txbxContent>
                  </v:textbox>
                </v:rect>
              </v:group>
            </w:pict>
          </mc:Fallback>
        </mc:AlternateContent>
      </w:r>
      <w:r w:rsidR="00A8691D" w:rsidRPr="00AA14DA">
        <w:rPr>
          <w:rFonts w:hint="eastAsia"/>
          <w:b/>
          <w:bCs/>
          <w:sz w:val="24"/>
          <w:szCs w:val="24"/>
        </w:rPr>
        <w:t xml:space="preserve">　記載内容の例</w:t>
      </w:r>
    </w:p>
    <w:p w:rsidR="00A8691D" w:rsidRPr="00AA14DA" w:rsidRDefault="00A84A98" w:rsidP="00A8691D">
      <w:pPr>
        <w:rPr>
          <w:b/>
          <w:bCs/>
          <w:sz w:val="24"/>
          <w:szCs w:val="24"/>
        </w:rPr>
      </w:pPr>
      <w:r w:rsidRPr="00AA14DA">
        <w:rPr>
          <w:rFonts w:hint="eastAsia"/>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1070610</wp:posOffset>
                </wp:positionH>
                <wp:positionV relativeFrom="paragraph">
                  <wp:posOffset>170180</wp:posOffset>
                </wp:positionV>
                <wp:extent cx="3790950" cy="1724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790950" cy="1724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DFF832" id="正方形/長方形 1" o:spid="_x0000_s1026" style="position:absolute;left:0;text-align:left;margin-left:84.3pt;margin-top:13.4pt;width:298.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" filled="f" strokecolor="#1f4d78 [1604]" strokeweight="1pt"/>
            </w:pict>
          </mc:Fallback>
        </mc:AlternateContent>
      </w:r>
    </w:p>
    <w:p w:rsidR="00F0403A" w:rsidRPr="00AA14DA" w:rsidRDefault="00A8691D" w:rsidP="00B53DC5">
      <w:pPr>
        <w:rPr>
          <w:b/>
          <w:bCs/>
          <w:sz w:val="24"/>
          <w:szCs w:val="24"/>
        </w:rPr>
      </w:pPr>
      <w:r w:rsidRPr="00AA14DA">
        <w:rPr>
          <w:rFonts w:hint="eastAsia"/>
          <w:b/>
          <w:bCs/>
          <w:sz w:val="24"/>
          <w:szCs w:val="24"/>
        </w:rPr>
        <w:t xml:space="preserve">　　　　　　　　　　週休２日制確保モデル工事</w:t>
      </w:r>
    </w:p>
    <w:p w:rsidR="00A8691D" w:rsidRPr="00AA14DA" w:rsidRDefault="00A8691D" w:rsidP="00B53DC5">
      <w:pPr>
        <w:rPr>
          <w:b/>
          <w:bCs/>
          <w:sz w:val="24"/>
          <w:szCs w:val="24"/>
        </w:rPr>
      </w:pPr>
      <w:r w:rsidRPr="00AA14DA">
        <w:rPr>
          <w:rFonts w:hint="eastAsia"/>
          <w:b/>
          <w:bCs/>
          <w:sz w:val="24"/>
          <w:szCs w:val="24"/>
        </w:rPr>
        <w:t xml:space="preserve">　　　　　　　この工事は、建設産業の労働環境を改善する</w:t>
      </w:r>
    </w:p>
    <w:p w:rsidR="00A8691D" w:rsidRPr="00AA14DA" w:rsidRDefault="00A8691D" w:rsidP="00B53DC5">
      <w:pPr>
        <w:rPr>
          <w:b/>
          <w:bCs/>
          <w:sz w:val="24"/>
          <w:szCs w:val="24"/>
        </w:rPr>
      </w:pPr>
      <w:r w:rsidRPr="00AA14DA">
        <w:rPr>
          <w:rFonts w:hint="eastAsia"/>
          <w:b/>
          <w:bCs/>
          <w:sz w:val="24"/>
          <w:szCs w:val="24"/>
        </w:rPr>
        <w:t xml:space="preserve">　　　　　　　ため、週休２日の確保に取り組むモデル工事</w:t>
      </w:r>
    </w:p>
    <w:p w:rsidR="00A8691D" w:rsidRPr="00AA14DA" w:rsidRDefault="00A8691D" w:rsidP="00B53DC5">
      <w:pPr>
        <w:rPr>
          <w:b/>
          <w:bCs/>
          <w:sz w:val="24"/>
          <w:szCs w:val="24"/>
        </w:rPr>
      </w:pPr>
      <w:r w:rsidRPr="00AA14DA">
        <w:rPr>
          <w:rFonts w:hint="eastAsia"/>
          <w:b/>
          <w:bCs/>
          <w:sz w:val="24"/>
          <w:szCs w:val="24"/>
        </w:rPr>
        <w:t xml:space="preserve">　　　　　　　です。</w:t>
      </w:r>
    </w:p>
    <w:p w:rsidR="00A8691D" w:rsidRPr="00AA14DA" w:rsidRDefault="00A8691D" w:rsidP="00B53DC5">
      <w:pPr>
        <w:rPr>
          <w:b/>
          <w:bCs/>
          <w:sz w:val="24"/>
          <w:szCs w:val="24"/>
        </w:rPr>
      </w:pPr>
      <w:r w:rsidRPr="00AA14DA">
        <w:rPr>
          <w:rFonts w:hint="eastAsia"/>
          <w:b/>
          <w:bCs/>
          <w:sz w:val="24"/>
          <w:szCs w:val="24"/>
        </w:rPr>
        <w:t xml:space="preserve">　　　　　　　　　　発注者：大垣市○○部△△課</w:t>
      </w:r>
    </w:p>
    <w:p w:rsidR="00190BEC" w:rsidRPr="00AA14DA" w:rsidRDefault="00190BEC" w:rsidP="00B53DC5">
      <w:pPr>
        <w:rPr>
          <w:b/>
          <w:bCs/>
          <w:sz w:val="24"/>
          <w:szCs w:val="24"/>
        </w:rPr>
      </w:pPr>
      <w:r w:rsidRPr="00AA14DA">
        <w:rPr>
          <w:rFonts w:hint="eastAsia"/>
          <w:b/>
          <w:bCs/>
          <w:sz w:val="24"/>
          <w:szCs w:val="24"/>
        </w:rPr>
        <w:t xml:space="preserve">　</w:t>
      </w:r>
      <w:r w:rsidR="00997F76" w:rsidRPr="00AA14DA">
        <w:rPr>
          <w:rFonts w:hint="eastAsia"/>
          <w:b/>
          <w:bCs/>
          <w:sz w:val="24"/>
          <w:szCs w:val="24"/>
        </w:rPr>
        <w:t xml:space="preserve">　</w:t>
      </w:r>
      <w:r w:rsidR="00997F76" w:rsidRPr="00AA14DA">
        <w:rPr>
          <w:b/>
          <w:bCs/>
          <w:sz w:val="24"/>
          <w:szCs w:val="24"/>
        </w:rPr>
        <w:t xml:space="preserve">　　　　　　　　</w:t>
      </w:r>
      <w:r w:rsidR="00F751BA" w:rsidRPr="00AA14DA">
        <w:rPr>
          <w:rFonts w:hint="eastAsia"/>
          <w:b/>
          <w:bCs/>
          <w:sz w:val="24"/>
          <w:szCs w:val="24"/>
        </w:rPr>
        <w:t>受注者</w:t>
      </w:r>
      <w:r w:rsidR="00997F76" w:rsidRPr="00AA14DA">
        <w:rPr>
          <w:b/>
          <w:bCs/>
          <w:sz w:val="24"/>
          <w:szCs w:val="24"/>
        </w:rPr>
        <w:t>：</w:t>
      </w:r>
      <w:r w:rsidR="00997F76" w:rsidRPr="00AA14DA">
        <w:rPr>
          <w:rFonts w:hint="eastAsia"/>
          <w:b/>
          <w:bCs/>
          <w:sz w:val="24"/>
          <w:szCs w:val="24"/>
        </w:rPr>
        <w:t>〇</w:t>
      </w:r>
      <w:r w:rsidR="00997F76" w:rsidRPr="00AA14DA">
        <w:rPr>
          <w:b/>
          <w:bCs/>
          <w:sz w:val="24"/>
          <w:szCs w:val="24"/>
        </w:rPr>
        <w:t>〇〇建設㈱</w:t>
      </w:r>
      <w:r w:rsidR="00997F76" w:rsidRPr="00AA14DA">
        <w:rPr>
          <w:b/>
          <w:bCs/>
          <w:sz w:val="24"/>
          <w:szCs w:val="24"/>
        </w:rPr>
        <w:t>△△</w:t>
      </w:r>
      <w:r w:rsidR="00997F76" w:rsidRPr="00AA14DA">
        <w:rPr>
          <w:b/>
          <w:bCs/>
          <w:sz w:val="24"/>
          <w:szCs w:val="24"/>
        </w:rPr>
        <w:t>支店</w:t>
      </w:r>
    </w:p>
    <w:p w:rsidR="00E40CE3" w:rsidRPr="00AA14DA" w:rsidRDefault="00E40CE3" w:rsidP="00B53DC5">
      <w:pPr>
        <w:rPr>
          <w:b/>
          <w:bCs/>
          <w:sz w:val="24"/>
          <w:szCs w:val="24"/>
        </w:rPr>
      </w:pPr>
    </w:p>
    <w:p w:rsidR="00892262" w:rsidRPr="00AA14DA" w:rsidRDefault="005F46B2" w:rsidP="00393E07">
      <w:pPr>
        <w:ind w:firstLineChars="100" w:firstLine="272"/>
        <w:rPr>
          <w:b/>
          <w:bCs/>
          <w:sz w:val="24"/>
          <w:szCs w:val="24"/>
        </w:rPr>
      </w:pPr>
      <w:bookmarkStart w:id="3" w:name="_Hlk29470807"/>
      <w:r w:rsidRPr="00AA14DA">
        <w:rPr>
          <w:rFonts w:hint="eastAsia"/>
          <w:b/>
          <w:bCs/>
          <w:sz w:val="24"/>
          <w:szCs w:val="24"/>
        </w:rPr>
        <w:t>（</w:t>
      </w:r>
      <w:r w:rsidR="00341D80" w:rsidRPr="00AA14DA">
        <w:rPr>
          <w:rFonts w:hint="eastAsia"/>
          <w:b/>
          <w:bCs/>
          <w:sz w:val="24"/>
          <w:szCs w:val="24"/>
        </w:rPr>
        <w:t>実施方法</w:t>
      </w:r>
      <w:r w:rsidRPr="00AA14DA">
        <w:rPr>
          <w:rFonts w:hint="eastAsia"/>
          <w:b/>
          <w:bCs/>
          <w:sz w:val="24"/>
          <w:szCs w:val="24"/>
        </w:rPr>
        <w:t>）</w:t>
      </w:r>
    </w:p>
    <w:p w:rsidR="00341D80" w:rsidRPr="00AA14DA" w:rsidRDefault="00341D80" w:rsidP="005F46B2">
      <w:pPr>
        <w:autoSpaceDE w:val="0"/>
        <w:autoSpaceDN w:val="0"/>
        <w:adjustRightInd w:val="0"/>
        <w:ind w:left="272" w:hangingChars="100" w:hanging="272"/>
        <w:jc w:val="left"/>
        <w:rPr>
          <w:rFonts w:asciiTheme="minorEastAsia" w:hAnsiTheme="minorEastAsia" w:cs="Generic0-Regular"/>
          <w:b/>
          <w:bCs/>
          <w:kern w:val="0"/>
          <w:sz w:val="24"/>
          <w:szCs w:val="24"/>
        </w:rPr>
      </w:pPr>
      <w:r w:rsidRPr="00AA14DA">
        <w:rPr>
          <w:rFonts w:hint="eastAsia"/>
          <w:b/>
          <w:bCs/>
          <w:sz w:val="24"/>
          <w:szCs w:val="24"/>
        </w:rPr>
        <w:t xml:space="preserve">第６条　</w:t>
      </w:r>
      <w:r w:rsidRPr="00AA14DA">
        <w:rPr>
          <w:rFonts w:asciiTheme="minorEastAsia" w:hAnsiTheme="minorEastAsia" w:cs="Generic0-Regular" w:hint="eastAsia"/>
          <w:b/>
          <w:bCs/>
          <w:kern w:val="0"/>
          <w:sz w:val="24"/>
          <w:szCs w:val="24"/>
        </w:rPr>
        <w:t>受注者は、</w:t>
      </w:r>
      <w:r w:rsidR="007D4DD6" w:rsidRPr="00AA14DA">
        <w:rPr>
          <w:rFonts w:hint="eastAsia"/>
          <w:b/>
          <w:bCs/>
          <w:sz w:val="24"/>
          <w:szCs w:val="24"/>
        </w:rPr>
        <w:t>週休２日制確保モデル工事</w:t>
      </w:r>
      <w:r w:rsidRPr="00AA14DA">
        <w:rPr>
          <w:rFonts w:asciiTheme="minorEastAsia" w:hAnsiTheme="minorEastAsia" w:cs="Generic0-Regular" w:hint="eastAsia"/>
          <w:b/>
          <w:bCs/>
          <w:kern w:val="0"/>
          <w:sz w:val="24"/>
          <w:szCs w:val="24"/>
        </w:rPr>
        <w:t>を実施するにあたり、</w:t>
      </w:r>
      <w:r w:rsidR="005F46B2" w:rsidRPr="00AA14DA">
        <w:rPr>
          <w:rFonts w:asciiTheme="minorEastAsia" w:hAnsiTheme="minorEastAsia" w:cs="Generic0-Regular" w:hint="eastAsia"/>
          <w:b/>
          <w:bCs/>
          <w:kern w:val="0"/>
          <w:sz w:val="24"/>
          <w:szCs w:val="24"/>
        </w:rPr>
        <w:t>次の事項を実施す</w:t>
      </w:r>
      <w:r w:rsidRPr="00AA14DA">
        <w:rPr>
          <w:rFonts w:asciiTheme="minorEastAsia" w:hAnsiTheme="minorEastAsia" w:cs="Generic0-Regular" w:hint="eastAsia"/>
          <w:b/>
          <w:bCs/>
          <w:kern w:val="0"/>
          <w:sz w:val="24"/>
          <w:szCs w:val="24"/>
        </w:rPr>
        <w:t>る</w:t>
      </w:r>
      <w:r w:rsidR="00F751BA" w:rsidRPr="00AA14DA">
        <w:rPr>
          <w:rFonts w:asciiTheme="minorEastAsia" w:hAnsiTheme="minorEastAsia" w:cs="Generic0-Regular" w:hint="eastAsia"/>
          <w:b/>
          <w:bCs/>
          <w:kern w:val="0"/>
          <w:sz w:val="24"/>
          <w:szCs w:val="24"/>
        </w:rPr>
        <w:t>もの</w:t>
      </w:r>
      <w:r w:rsidR="005F46B2" w:rsidRPr="00AA14DA">
        <w:rPr>
          <w:rFonts w:asciiTheme="minorEastAsia" w:hAnsiTheme="minorEastAsia" w:cs="Generic0-Regular" w:hint="eastAsia"/>
          <w:b/>
          <w:bCs/>
          <w:kern w:val="0"/>
          <w:sz w:val="24"/>
          <w:szCs w:val="24"/>
        </w:rPr>
        <w:t>とする</w:t>
      </w:r>
      <w:r w:rsidRPr="00AA14DA">
        <w:rPr>
          <w:rFonts w:asciiTheme="minorEastAsia" w:hAnsiTheme="minorEastAsia" w:cs="Generic0-Regular" w:hint="eastAsia"/>
          <w:b/>
          <w:bCs/>
          <w:kern w:val="0"/>
          <w:sz w:val="24"/>
          <w:szCs w:val="24"/>
        </w:rPr>
        <w:t>。</w:t>
      </w:r>
    </w:p>
    <w:p w:rsidR="00341D80" w:rsidRPr="00AA14DA" w:rsidRDefault="00A063B2" w:rsidP="00A063B2">
      <w:pPr>
        <w:autoSpaceDE w:val="0"/>
        <w:autoSpaceDN w:val="0"/>
        <w:adjustRightInd w:val="0"/>
        <w:ind w:leftChars="100" w:left="513" w:hangingChars="100" w:hanging="272"/>
        <w:jc w:val="left"/>
        <w:rPr>
          <w:rFonts w:asciiTheme="minorEastAsia" w:hAnsiTheme="minorEastAsia" w:cs="Generic0-Regular"/>
          <w:b/>
          <w:bCs/>
          <w:kern w:val="0"/>
          <w:sz w:val="24"/>
          <w:szCs w:val="24"/>
        </w:rPr>
      </w:pPr>
      <w:bookmarkStart w:id="4" w:name="_Hlk29475949"/>
      <w:r w:rsidRPr="00AA14DA">
        <w:rPr>
          <w:rFonts w:asciiTheme="minorEastAsia" w:hAnsiTheme="minorEastAsia" w:cs="Generic0-Regular" w:hint="eastAsia"/>
          <w:b/>
          <w:bCs/>
          <w:kern w:val="0"/>
          <w:sz w:val="24"/>
          <w:szCs w:val="24"/>
        </w:rPr>
        <w:t>⑴</w:t>
      </w:r>
      <w:r w:rsidR="00393E07" w:rsidRPr="00AA14DA">
        <w:rPr>
          <w:rFonts w:asciiTheme="minorEastAsia" w:hAnsiTheme="minorEastAsia" w:cs="Generic0-Regular" w:hint="eastAsia"/>
          <w:b/>
          <w:bCs/>
          <w:kern w:val="0"/>
          <w:sz w:val="24"/>
          <w:szCs w:val="24"/>
        </w:rPr>
        <w:t xml:space="preserve">　</w:t>
      </w:r>
      <w:bookmarkEnd w:id="4"/>
      <w:r w:rsidR="00341D80" w:rsidRPr="00AA14DA">
        <w:rPr>
          <w:rFonts w:asciiTheme="minorEastAsia" w:hAnsiTheme="minorEastAsia" w:cs="Generic0-Regular" w:hint="eastAsia"/>
          <w:b/>
          <w:bCs/>
          <w:kern w:val="0"/>
          <w:sz w:val="24"/>
          <w:szCs w:val="24"/>
        </w:rPr>
        <w:t>受注者は、工事着手前に</w:t>
      </w:r>
      <w:r w:rsidR="00FF647C" w:rsidRPr="00AA14DA">
        <w:rPr>
          <w:rFonts w:asciiTheme="minorEastAsia" w:hAnsiTheme="minorEastAsia" w:hint="eastAsia"/>
          <w:b/>
          <w:bCs/>
          <w:sz w:val="24"/>
          <w:szCs w:val="24"/>
        </w:rPr>
        <w:t>休日取得計画</w:t>
      </w:r>
      <w:r w:rsidR="001F638F" w:rsidRPr="00AA14DA">
        <w:rPr>
          <w:rFonts w:asciiTheme="minorEastAsia" w:hAnsiTheme="minorEastAsia" w:hint="eastAsia"/>
          <w:b/>
          <w:bCs/>
          <w:sz w:val="24"/>
          <w:szCs w:val="24"/>
        </w:rPr>
        <w:t>書</w:t>
      </w:r>
      <w:r w:rsidR="00341D80" w:rsidRPr="00AA14DA">
        <w:rPr>
          <w:rFonts w:asciiTheme="minorEastAsia" w:hAnsiTheme="minorEastAsia" w:cs="Generic0-Regular" w:hint="eastAsia"/>
          <w:b/>
          <w:bCs/>
          <w:kern w:val="0"/>
          <w:sz w:val="24"/>
          <w:szCs w:val="24"/>
        </w:rPr>
        <w:t>（様式</w:t>
      </w:r>
      <w:r w:rsidR="005F46B2" w:rsidRPr="00AA14DA">
        <w:rPr>
          <w:rFonts w:asciiTheme="minorEastAsia" w:hAnsiTheme="minorEastAsia" w:cs="Generic0-Regular" w:hint="eastAsia"/>
          <w:b/>
          <w:bCs/>
          <w:kern w:val="0"/>
          <w:sz w:val="24"/>
          <w:szCs w:val="24"/>
        </w:rPr>
        <w:t>２</w:t>
      </w:r>
      <w:r w:rsidR="00341D80" w:rsidRPr="00AA14DA">
        <w:rPr>
          <w:rFonts w:asciiTheme="minorEastAsia" w:hAnsiTheme="minorEastAsia" w:cs="Generic0-Regular" w:hint="eastAsia"/>
          <w:b/>
          <w:bCs/>
          <w:kern w:val="0"/>
          <w:sz w:val="24"/>
          <w:szCs w:val="24"/>
        </w:rPr>
        <w:t>）を発注者に提出し、承諾を得る</w:t>
      </w:r>
      <w:r w:rsidR="00F751BA" w:rsidRPr="00AA14DA">
        <w:rPr>
          <w:rFonts w:asciiTheme="minorEastAsia" w:hAnsiTheme="minorEastAsia" w:cs="Generic0-Regular" w:hint="eastAsia"/>
          <w:b/>
          <w:bCs/>
          <w:kern w:val="0"/>
          <w:sz w:val="24"/>
          <w:szCs w:val="24"/>
        </w:rPr>
        <w:t>もの</w:t>
      </w:r>
      <w:r w:rsidR="00A11F8F" w:rsidRPr="00AA14DA">
        <w:rPr>
          <w:rFonts w:asciiTheme="minorEastAsia" w:hAnsiTheme="minorEastAsia" w:cs="Generic0-Regular" w:hint="eastAsia"/>
          <w:b/>
          <w:bCs/>
          <w:kern w:val="0"/>
          <w:sz w:val="24"/>
          <w:szCs w:val="24"/>
        </w:rPr>
        <w:t>とする</w:t>
      </w:r>
      <w:r w:rsidR="00341D80" w:rsidRPr="00AA14DA">
        <w:rPr>
          <w:rFonts w:asciiTheme="minorEastAsia" w:hAnsiTheme="minorEastAsia" w:cs="Generic0-Regular" w:hint="eastAsia"/>
          <w:b/>
          <w:bCs/>
          <w:kern w:val="0"/>
          <w:sz w:val="24"/>
          <w:szCs w:val="24"/>
        </w:rPr>
        <w:t>。ただし、工期を延長した場合は、</w:t>
      </w:r>
      <w:r w:rsidR="001F638F" w:rsidRPr="00AA14DA">
        <w:rPr>
          <w:rFonts w:asciiTheme="minorEastAsia" w:hAnsiTheme="minorEastAsia" w:hint="eastAsia"/>
          <w:b/>
          <w:bCs/>
          <w:sz w:val="24"/>
          <w:szCs w:val="24"/>
        </w:rPr>
        <w:t>変更休日取得計画書（</w:t>
      </w:r>
      <w:r w:rsidR="00341D80" w:rsidRPr="00AA14DA">
        <w:rPr>
          <w:rFonts w:asciiTheme="minorEastAsia" w:hAnsiTheme="minorEastAsia" w:cs="Generic0-Regular" w:hint="eastAsia"/>
          <w:b/>
          <w:bCs/>
          <w:kern w:val="0"/>
          <w:sz w:val="24"/>
          <w:szCs w:val="24"/>
        </w:rPr>
        <w:t>様式</w:t>
      </w:r>
      <w:r w:rsidR="005F46B2" w:rsidRPr="00AA14DA">
        <w:rPr>
          <w:rFonts w:asciiTheme="minorEastAsia" w:hAnsiTheme="minorEastAsia" w:cs="Generic0-Regular" w:hint="eastAsia"/>
          <w:b/>
          <w:bCs/>
          <w:kern w:val="0"/>
          <w:sz w:val="24"/>
          <w:szCs w:val="24"/>
        </w:rPr>
        <w:t>２</w:t>
      </w:r>
      <w:r w:rsidR="001F638F" w:rsidRPr="00AA14DA">
        <w:rPr>
          <w:rFonts w:asciiTheme="minorEastAsia" w:hAnsiTheme="minorEastAsia" w:cs="Generic0-Regular" w:hint="eastAsia"/>
          <w:b/>
          <w:bCs/>
          <w:kern w:val="0"/>
          <w:sz w:val="24"/>
          <w:szCs w:val="24"/>
        </w:rPr>
        <w:t>）</w:t>
      </w:r>
      <w:r w:rsidR="00341D80" w:rsidRPr="00AA14DA">
        <w:rPr>
          <w:rFonts w:asciiTheme="minorEastAsia" w:hAnsiTheme="minorEastAsia" w:cs="Generic0-Regular" w:hint="eastAsia"/>
          <w:b/>
          <w:bCs/>
          <w:kern w:val="0"/>
          <w:sz w:val="24"/>
          <w:szCs w:val="24"/>
        </w:rPr>
        <w:t>を発注者に提出し、承諾を得る</w:t>
      </w:r>
      <w:r w:rsidR="00F751BA" w:rsidRPr="00AA14DA">
        <w:rPr>
          <w:rFonts w:asciiTheme="minorEastAsia" w:hAnsiTheme="minorEastAsia" w:cs="Generic0-Regular" w:hint="eastAsia"/>
          <w:b/>
          <w:bCs/>
          <w:kern w:val="0"/>
          <w:sz w:val="24"/>
          <w:szCs w:val="24"/>
        </w:rPr>
        <w:t>ものとする</w:t>
      </w:r>
      <w:r w:rsidR="00341D80" w:rsidRPr="00AA14DA">
        <w:rPr>
          <w:rFonts w:asciiTheme="minorEastAsia" w:hAnsiTheme="minorEastAsia" w:cs="Generic0-Regular" w:hint="eastAsia"/>
          <w:b/>
          <w:bCs/>
          <w:kern w:val="0"/>
          <w:sz w:val="24"/>
          <w:szCs w:val="24"/>
        </w:rPr>
        <w:t>。</w:t>
      </w:r>
    </w:p>
    <w:p w:rsidR="00341D80" w:rsidRPr="00AA14DA" w:rsidRDefault="00A063B2" w:rsidP="00A063B2">
      <w:pPr>
        <w:autoSpaceDE w:val="0"/>
        <w:autoSpaceDN w:val="0"/>
        <w:adjustRightInd w:val="0"/>
        <w:ind w:leftChars="100" w:left="513" w:hangingChars="100" w:hanging="272"/>
        <w:jc w:val="left"/>
        <w:rPr>
          <w:rFonts w:asciiTheme="minorEastAsia" w:hAnsiTheme="minorEastAsia" w:cs="Generic0-Regular"/>
          <w:b/>
          <w:bCs/>
          <w:kern w:val="0"/>
          <w:sz w:val="24"/>
          <w:szCs w:val="24"/>
        </w:rPr>
      </w:pPr>
      <w:r w:rsidRPr="00AA14DA">
        <w:rPr>
          <w:rFonts w:asciiTheme="minorEastAsia" w:hAnsiTheme="minorEastAsia" w:cs="Generic0-Regular" w:hint="eastAsia"/>
          <w:b/>
          <w:bCs/>
          <w:kern w:val="0"/>
          <w:sz w:val="24"/>
          <w:szCs w:val="24"/>
        </w:rPr>
        <w:t>⑵</w:t>
      </w:r>
      <w:r w:rsidR="00393E07" w:rsidRPr="00AA14DA">
        <w:rPr>
          <w:rFonts w:asciiTheme="minorEastAsia" w:hAnsiTheme="minorEastAsia" w:cs="Generic0-Regular" w:hint="eastAsia"/>
          <w:b/>
          <w:bCs/>
          <w:kern w:val="0"/>
          <w:sz w:val="24"/>
          <w:szCs w:val="24"/>
        </w:rPr>
        <w:t xml:space="preserve">　</w:t>
      </w:r>
      <w:r w:rsidR="00341D80" w:rsidRPr="00AA14DA">
        <w:rPr>
          <w:rFonts w:asciiTheme="minorEastAsia" w:hAnsiTheme="minorEastAsia" w:cs="Generic0-Regular" w:hint="eastAsia"/>
          <w:b/>
          <w:bCs/>
          <w:kern w:val="0"/>
          <w:sz w:val="24"/>
          <w:szCs w:val="24"/>
        </w:rPr>
        <w:t>受注者は、工事完成時に対象期間において現場閉所日が確認できる</w:t>
      </w:r>
      <w:r w:rsidR="00341D80" w:rsidRPr="00AA14DA">
        <w:rPr>
          <w:rFonts w:asciiTheme="minorEastAsia" w:hAnsiTheme="minorEastAsia" w:hint="eastAsia"/>
          <w:b/>
          <w:bCs/>
          <w:sz w:val="24"/>
          <w:szCs w:val="24"/>
        </w:rPr>
        <w:t>休日取得実施書</w:t>
      </w:r>
      <w:r w:rsidR="00341D80" w:rsidRPr="00AA14DA">
        <w:rPr>
          <w:rFonts w:asciiTheme="minorEastAsia" w:hAnsiTheme="minorEastAsia" w:cs="Generic0-Regular" w:hint="eastAsia"/>
          <w:b/>
          <w:bCs/>
          <w:kern w:val="0"/>
          <w:sz w:val="24"/>
          <w:szCs w:val="24"/>
        </w:rPr>
        <w:t>（様式２）を発注者に提出し、承諾を得る</w:t>
      </w:r>
      <w:r w:rsidR="00F751BA" w:rsidRPr="00AA14DA">
        <w:rPr>
          <w:rFonts w:asciiTheme="minorEastAsia" w:hAnsiTheme="minorEastAsia" w:cs="Generic0-Regular" w:hint="eastAsia"/>
          <w:b/>
          <w:bCs/>
          <w:kern w:val="0"/>
          <w:sz w:val="24"/>
          <w:szCs w:val="24"/>
        </w:rPr>
        <w:t>もの</w:t>
      </w:r>
      <w:r w:rsidR="00B333BF" w:rsidRPr="00AA14DA">
        <w:rPr>
          <w:rFonts w:asciiTheme="minorEastAsia" w:hAnsiTheme="minorEastAsia" w:cs="Generic0-Regular" w:hint="eastAsia"/>
          <w:b/>
          <w:bCs/>
          <w:kern w:val="0"/>
          <w:sz w:val="24"/>
          <w:szCs w:val="24"/>
        </w:rPr>
        <w:t>とする</w:t>
      </w:r>
      <w:r w:rsidR="00341D80" w:rsidRPr="00AA14DA">
        <w:rPr>
          <w:rFonts w:asciiTheme="minorEastAsia" w:hAnsiTheme="minorEastAsia" w:cs="Generic0-Regular" w:hint="eastAsia"/>
          <w:b/>
          <w:bCs/>
          <w:kern w:val="0"/>
          <w:sz w:val="24"/>
          <w:szCs w:val="24"/>
        </w:rPr>
        <w:t>。</w:t>
      </w:r>
      <w:r w:rsidR="00F06542" w:rsidRPr="00AA14DA">
        <w:rPr>
          <w:rFonts w:asciiTheme="minorEastAsia" w:hAnsiTheme="minorEastAsia" w:cs="Generic0-Regular" w:hint="eastAsia"/>
          <w:b/>
          <w:bCs/>
          <w:kern w:val="0"/>
          <w:sz w:val="24"/>
          <w:szCs w:val="24"/>
        </w:rPr>
        <w:t>この場合において</w:t>
      </w:r>
      <w:r w:rsidR="00341D80" w:rsidRPr="00AA14DA">
        <w:rPr>
          <w:rFonts w:asciiTheme="minorEastAsia" w:hAnsiTheme="minorEastAsia" w:cs="Generic0-Regular" w:hint="eastAsia"/>
          <w:b/>
          <w:bCs/>
          <w:kern w:val="0"/>
          <w:sz w:val="24"/>
          <w:szCs w:val="24"/>
        </w:rPr>
        <w:t>、発注者は受注者から</w:t>
      </w:r>
      <w:r w:rsidR="00F06542" w:rsidRPr="00AA14DA">
        <w:rPr>
          <w:rFonts w:asciiTheme="minorEastAsia" w:hAnsiTheme="minorEastAsia" w:cs="Generic0-Regular" w:hint="eastAsia"/>
          <w:b/>
          <w:bCs/>
          <w:kern w:val="0"/>
          <w:sz w:val="24"/>
          <w:szCs w:val="24"/>
        </w:rPr>
        <w:t>工事日誌等</w:t>
      </w:r>
      <w:r w:rsidR="00341D80" w:rsidRPr="00AA14DA">
        <w:rPr>
          <w:rFonts w:asciiTheme="minorEastAsia" w:hAnsiTheme="minorEastAsia" w:cs="Generic0-Regular" w:hint="eastAsia"/>
          <w:b/>
          <w:bCs/>
          <w:kern w:val="0"/>
          <w:sz w:val="24"/>
          <w:szCs w:val="24"/>
        </w:rPr>
        <w:t>現場閉所日を確認できる書類の提示を受け、</w:t>
      </w:r>
      <w:r w:rsidR="00F751BA" w:rsidRPr="00AA14DA">
        <w:rPr>
          <w:rFonts w:asciiTheme="minorEastAsia" w:hAnsiTheme="minorEastAsia" w:cs="Generic0-Regular" w:hint="eastAsia"/>
          <w:b/>
          <w:bCs/>
          <w:kern w:val="0"/>
          <w:sz w:val="24"/>
          <w:szCs w:val="24"/>
        </w:rPr>
        <w:t>又は調査を行い</w:t>
      </w:r>
      <w:r w:rsidR="00341D80" w:rsidRPr="00AA14DA">
        <w:rPr>
          <w:rFonts w:asciiTheme="minorEastAsia" w:hAnsiTheme="minorEastAsia" w:hint="eastAsia"/>
          <w:b/>
          <w:bCs/>
          <w:sz w:val="24"/>
          <w:szCs w:val="24"/>
        </w:rPr>
        <w:t>休日取得実施書</w:t>
      </w:r>
      <w:r w:rsidR="00341D80" w:rsidRPr="00AA14DA">
        <w:rPr>
          <w:rFonts w:asciiTheme="minorEastAsia" w:hAnsiTheme="minorEastAsia" w:cs="Generic0-Regular" w:hint="eastAsia"/>
          <w:b/>
          <w:bCs/>
          <w:kern w:val="0"/>
          <w:sz w:val="24"/>
          <w:szCs w:val="24"/>
        </w:rPr>
        <w:t>を確認する</w:t>
      </w:r>
      <w:r w:rsidR="00F751BA" w:rsidRPr="00AA14DA">
        <w:rPr>
          <w:rFonts w:asciiTheme="minorEastAsia" w:hAnsiTheme="minorEastAsia" w:cs="Generic0-Regular" w:hint="eastAsia"/>
          <w:b/>
          <w:bCs/>
          <w:kern w:val="0"/>
          <w:sz w:val="24"/>
          <w:szCs w:val="24"/>
        </w:rPr>
        <w:t>ものとする</w:t>
      </w:r>
      <w:r w:rsidR="00341D80" w:rsidRPr="00AA14DA">
        <w:rPr>
          <w:rFonts w:asciiTheme="minorEastAsia" w:hAnsiTheme="minorEastAsia" w:cs="Generic0-Regular" w:hint="eastAsia"/>
          <w:b/>
          <w:bCs/>
          <w:kern w:val="0"/>
          <w:sz w:val="24"/>
          <w:szCs w:val="24"/>
        </w:rPr>
        <w:t>。</w:t>
      </w:r>
    </w:p>
    <w:p w:rsidR="00341D80" w:rsidRPr="00AA14DA" w:rsidRDefault="00341D80" w:rsidP="00341D80">
      <w:pPr>
        <w:autoSpaceDE w:val="0"/>
        <w:autoSpaceDN w:val="0"/>
        <w:adjustRightInd w:val="0"/>
        <w:ind w:left="272" w:hangingChars="100" w:hanging="272"/>
        <w:jc w:val="left"/>
        <w:rPr>
          <w:rFonts w:asciiTheme="minorEastAsia" w:hAnsiTheme="minorEastAsia" w:cs="Generic0-Regular"/>
          <w:b/>
          <w:bCs/>
          <w:kern w:val="0"/>
          <w:sz w:val="24"/>
          <w:szCs w:val="24"/>
        </w:rPr>
      </w:pPr>
      <w:r w:rsidRPr="00AA14DA">
        <w:rPr>
          <w:rFonts w:asciiTheme="minorEastAsia" w:hAnsiTheme="minorEastAsia" w:cs="Generic0-Regular" w:hint="eastAsia"/>
          <w:b/>
          <w:bCs/>
          <w:kern w:val="0"/>
          <w:sz w:val="24"/>
          <w:szCs w:val="24"/>
        </w:rPr>
        <w:t>２</w:t>
      </w:r>
      <w:r w:rsidR="00393E07" w:rsidRPr="00AA14DA">
        <w:rPr>
          <w:rFonts w:asciiTheme="minorEastAsia" w:hAnsiTheme="minorEastAsia" w:cs="Generic0-Regular" w:hint="eastAsia"/>
          <w:b/>
          <w:bCs/>
          <w:kern w:val="0"/>
          <w:sz w:val="24"/>
          <w:szCs w:val="24"/>
        </w:rPr>
        <w:t xml:space="preserve">　</w:t>
      </w:r>
      <w:r w:rsidRPr="00AA14DA">
        <w:rPr>
          <w:rFonts w:asciiTheme="minorEastAsia" w:hAnsiTheme="minorEastAsia" w:cs="Generic0-Regular" w:hint="eastAsia"/>
          <w:b/>
          <w:bCs/>
          <w:kern w:val="0"/>
          <w:sz w:val="24"/>
          <w:szCs w:val="24"/>
        </w:rPr>
        <w:t>災害等受注者の責によらない不測の事態が生じ、</w:t>
      </w:r>
      <w:r w:rsidR="007D4DD6" w:rsidRPr="00AA14DA">
        <w:rPr>
          <w:rFonts w:hint="eastAsia"/>
          <w:b/>
          <w:bCs/>
          <w:sz w:val="24"/>
          <w:szCs w:val="24"/>
        </w:rPr>
        <w:t>週休２日制確保モデル工事</w:t>
      </w:r>
      <w:r w:rsidRPr="00AA14DA">
        <w:rPr>
          <w:rFonts w:asciiTheme="minorEastAsia" w:hAnsiTheme="minorEastAsia" w:cs="Generic0-Regular" w:hint="eastAsia"/>
          <w:b/>
          <w:bCs/>
          <w:kern w:val="0"/>
          <w:sz w:val="24"/>
          <w:szCs w:val="24"/>
        </w:rPr>
        <w:t>の遂行が困難となった場合は、受発注者の協議により</w:t>
      </w:r>
      <w:r w:rsidR="007D4DD6" w:rsidRPr="00AA14DA">
        <w:rPr>
          <w:rFonts w:hint="eastAsia"/>
          <w:b/>
          <w:bCs/>
          <w:sz w:val="24"/>
          <w:szCs w:val="24"/>
        </w:rPr>
        <w:t>週休２日制確保モデル工事</w:t>
      </w:r>
      <w:r w:rsidRPr="00AA14DA">
        <w:rPr>
          <w:rFonts w:asciiTheme="minorEastAsia" w:hAnsiTheme="minorEastAsia" w:cs="Generic0-Regular" w:hint="eastAsia"/>
          <w:b/>
          <w:bCs/>
          <w:kern w:val="0"/>
          <w:sz w:val="24"/>
          <w:szCs w:val="24"/>
        </w:rPr>
        <w:t>の対象外とすることができる。</w:t>
      </w:r>
    </w:p>
    <w:bookmarkEnd w:id="3"/>
    <w:p w:rsidR="00E40CE3" w:rsidRPr="00AA14DA" w:rsidRDefault="00E40CE3" w:rsidP="00393E07">
      <w:pPr>
        <w:ind w:firstLineChars="100" w:firstLine="272"/>
        <w:rPr>
          <w:b/>
          <w:bCs/>
          <w:sz w:val="24"/>
          <w:szCs w:val="24"/>
        </w:rPr>
      </w:pPr>
      <w:r w:rsidRPr="00AA14DA">
        <w:rPr>
          <w:rFonts w:hint="eastAsia"/>
          <w:b/>
          <w:bCs/>
          <w:sz w:val="24"/>
          <w:szCs w:val="24"/>
        </w:rPr>
        <w:t>（</w:t>
      </w:r>
      <w:r w:rsidRPr="00AA14DA">
        <w:rPr>
          <w:b/>
          <w:bCs/>
          <w:sz w:val="24"/>
          <w:szCs w:val="24"/>
        </w:rPr>
        <w:t>工事成績評定への</w:t>
      </w:r>
      <w:r w:rsidRPr="00AA14DA">
        <w:rPr>
          <w:rFonts w:hint="eastAsia"/>
          <w:b/>
          <w:bCs/>
          <w:sz w:val="24"/>
          <w:szCs w:val="24"/>
        </w:rPr>
        <w:t>反映</w:t>
      </w:r>
      <w:r w:rsidRPr="00AA14DA">
        <w:rPr>
          <w:b/>
          <w:bCs/>
          <w:sz w:val="24"/>
          <w:szCs w:val="24"/>
        </w:rPr>
        <w:t>）</w:t>
      </w:r>
    </w:p>
    <w:p w:rsidR="00E40CE3" w:rsidRPr="00AA14DA" w:rsidRDefault="001E3B01" w:rsidP="008C363D">
      <w:pPr>
        <w:ind w:left="272" w:hangingChars="100" w:hanging="272"/>
        <w:rPr>
          <w:b/>
          <w:bCs/>
          <w:color w:val="000000" w:themeColor="text1"/>
          <w:sz w:val="24"/>
          <w:szCs w:val="24"/>
        </w:rPr>
      </w:pPr>
      <w:bookmarkStart w:id="5" w:name="_Hlk29470880"/>
      <w:r w:rsidRPr="00AA14DA">
        <w:rPr>
          <w:rFonts w:hint="eastAsia"/>
          <w:b/>
          <w:bCs/>
          <w:sz w:val="24"/>
          <w:szCs w:val="24"/>
        </w:rPr>
        <w:t>第７</w:t>
      </w:r>
      <w:r w:rsidR="00E40CE3" w:rsidRPr="00AA14DA">
        <w:rPr>
          <w:b/>
          <w:bCs/>
          <w:sz w:val="24"/>
          <w:szCs w:val="24"/>
        </w:rPr>
        <w:t xml:space="preserve">条　</w:t>
      </w:r>
      <w:r w:rsidR="007D4DD6" w:rsidRPr="00AA14DA">
        <w:rPr>
          <w:rFonts w:hint="eastAsia"/>
          <w:b/>
          <w:bCs/>
          <w:sz w:val="24"/>
          <w:szCs w:val="24"/>
        </w:rPr>
        <w:t>週休２日制確保モデル工</w:t>
      </w:r>
      <w:r w:rsidR="007D4DD6" w:rsidRPr="00AA14DA">
        <w:rPr>
          <w:rFonts w:hint="eastAsia"/>
          <w:b/>
          <w:bCs/>
          <w:color w:val="000000" w:themeColor="text1"/>
          <w:sz w:val="24"/>
          <w:szCs w:val="24"/>
        </w:rPr>
        <w:t>事</w:t>
      </w:r>
      <w:r w:rsidR="00E40CE3" w:rsidRPr="00AA14DA">
        <w:rPr>
          <w:b/>
          <w:bCs/>
          <w:color w:val="000000" w:themeColor="text1"/>
          <w:sz w:val="24"/>
          <w:szCs w:val="24"/>
        </w:rPr>
        <w:t>実施</w:t>
      </w:r>
      <w:r w:rsidR="005F46B2" w:rsidRPr="00AA14DA">
        <w:rPr>
          <w:rFonts w:hint="eastAsia"/>
          <w:b/>
          <w:bCs/>
          <w:color w:val="000000" w:themeColor="text1"/>
          <w:sz w:val="24"/>
          <w:szCs w:val="24"/>
        </w:rPr>
        <w:t>については、</w:t>
      </w:r>
      <w:r w:rsidR="008C363D" w:rsidRPr="00AA14DA">
        <w:rPr>
          <w:rFonts w:hint="eastAsia"/>
          <w:b/>
          <w:bCs/>
          <w:color w:val="000000" w:themeColor="text1"/>
          <w:sz w:val="24"/>
          <w:szCs w:val="24"/>
        </w:rPr>
        <w:t>現場閉所率に応じて、次のとおり工事成績評定点の加点をする</w:t>
      </w:r>
      <w:r w:rsidR="00F751BA" w:rsidRPr="00AA14DA">
        <w:rPr>
          <w:rFonts w:hint="eastAsia"/>
          <w:b/>
          <w:bCs/>
          <w:color w:val="000000" w:themeColor="text1"/>
          <w:sz w:val="24"/>
          <w:szCs w:val="24"/>
        </w:rPr>
        <w:t>もの</w:t>
      </w:r>
      <w:r w:rsidR="008C363D" w:rsidRPr="00AA14DA">
        <w:rPr>
          <w:rFonts w:hint="eastAsia"/>
          <w:b/>
          <w:bCs/>
          <w:color w:val="000000" w:themeColor="text1"/>
          <w:sz w:val="24"/>
          <w:szCs w:val="24"/>
        </w:rPr>
        <w:t>とする。</w:t>
      </w:r>
    </w:p>
    <w:p w:rsidR="008C363D" w:rsidRPr="00AA14DA" w:rsidRDefault="008C363D" w:rsidP="008C363D">
      <w:pPr>
        <w:ind w:left="272" w:hangingChars="100" w:hanging="272"/>
        <w:rPr>
          <w:b/>
          <w:bCs/>
          <w:sz w:val="24"/>
          <w:szCs w:val="24"/>
        </w:rPr>
      </w:pPr>
      <w:r w:rsidRPr="00AA14DA">
        <w:rPr>
          <w:rFonts w:hint="eastAsia"/>
          <w:b/>
          <w:bCs/>
          <w:noProof/>
          <w:sz w:val="24"/>
          <w:szCs w:val="24"/>
        </w:rPr>
        <mc:AlternateContent>
          <mc:Choice Requires="wps">
            <w:drawing>
              <wp:anchor distT="0" distB="0" distL="114300" distR="114300" simplePos="0" relativeHeight="251662336" behindDoc="0" locked="0" layoutInCell="1" allowOverlap="1">
                <wp:simplePos x="0" y="0"/>
                <wp:positionH relativeFrom="margin">
                  <wp:posOffset>-34290</wp:posOffset>
                </wp:positionH>
                <wp:positionV relativeFrom="paragraph">
                  <wp:posOffset>25399</wp:posOffset>
                </wp:positionV>
                <wp:extent cx="6086475" cy="1190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86475" cy="1190625"/>
                        </a:xfrm>
                        <a:prstGeom prst="rect">
                          <a:avLst/>
                        </a:prstGeom>
                        <a:noFill/>
                        <a:ln w="6350">
                          <a:noFill/>
                        </a:ln>
                      </wps:spPr>
                      <wps:txbx>
                        <w:txbxContent>
                          <w:p w:rsidR="00424D57" w:rsidRDefault="00E1702B">
                            <w:pPr>
                              <w:rPr>
                                <w:b/>
                                <w:bCs/>
                                <w:sz w:val="24"/>
                                <w:szCs w:val="24"/>
                              </w:rPr>
                            </w:pPr>
                            <w:r w:rsidRPr="00393E07">
                              <w:rPr>
                                <w:rFonts w:hint="eastAsia"/>
                                <w:b/>
                                <w:bCs/>
                                <w:sz w:val="24"/>
                                <w:szCs w:val="24"/>
                              </w:rPr>
                              <w:t xml:space="preserve">　　　　　　</w:t>
                            </w:r>
                            <w:r w:rsidR="00707EC0">
                              <w:rPr>
                                <w:rFonts w:hint="eastAsia"/>
                                <w:b/>
                                <w:bCs/>
                                <w:sz w:val="24"/>
                                <w:szCs w:val="24"/>
                              </w:rPr>
                              <w:t xml:space="preserve">　　　</w:t>
                            </w:r>
                            <w:r w:rsidR="00240D7E">
                              <w:rPr>
                                <w:rFonts w:hint="eastAsia"/>
                                <w:b/>
                                <w:bCs/>
                                <w:sz w:val="24"/>
                                <w:szCs w:val="24"/>
                              </w:rPr>
                              <w:t xml:space="preserve">　</w:t>
                            </w:r>
                            <w:r w:rsidRPr="00393E07">
                              <w:rPr>
                                <w:rFonts w:hint="eastAsia"/>
                                <w:b/>
                                <w:bCs/>
                                <w:sz w:val="24"/>
                                <w:szCs w:val="24"/>
                              </w:rPr>
                              <w:t>対象期間（非対象期間を除く</w:t>
                            </w:r>
                            <w:r w:rsidR="00CC3D55">
                              <w:rPr>
                                <w:rFonts w:hint="eastAsia"/>
                                <w:b/>
                                <w:bCs/>
                                <w:sz w:val="24"/>
                                <w:szCs w:val="24"/>
                              </w:rPr>
                              <w:t>。</w:t>
                            </w:r>
                            <w:r w:rsidRPr="00393E07">
                              <w:rPr>
                                <w:rFonts w:hint="eastAsia"/>
                                <w:b/>
                                <w:bCs/>
                                <w:sz w:val="24"/>
                                <w:szCs w:val="24"/>
                              </w:rPr>
                              <w:t>）における</w:t>
                            </w:r>
                          </w:p>
                          <w:p w:rsidR="00E1702B" w:rsidRPr="00393E07" w:rsidRDefault="00E1702B" w:rsidP="00240D7E">
                            <w:pPr>
                              <w:ind w:firstLineChars="1000" w:firstLine="2719"/>
                              <w:rPr>
                                <w:b/>
                                <w:bCs/>
                                <w:sz w:val="24"/>
                                <w:szCs w:val="24"/>
                              </w:rPr>
                            </w:pPr>
                            <w:r w:rsidRPr="00393E07">
                              <w:rPr>
                                <w:rFonts w:hint="eastAsia"/>
                                <w:b/>
                                <w:bCs/>
                                <w:sz w:val="24"/>
                                <w:szCs w:val="24"/>
                              </w:rPr>
                              <w:t>現場閉所の総日数</w:t>
                            </w:r>
                          </w:p>
                          <w:p w:rsidR="00E1702B" w:rsidRPr="00393E07" w:rsidRDefault="00E1702B">
                            <w:pPr>
                              <w:rPr>
                                <w:b/>
                                <w:bCs/>
                                <w:sz w:val="24"/>
                                <w:szCs w:val="24"/>
                              </w:rPr>
                            </w:pPr>
                            <w:r w:rsidRPr="00393E07">
                              <w:rPr>
                                <w:rFonts w:hint="eastAsia"/>
                                <w:b/>
                                <w:bCs/>
                                <w:sz w:val="24"/>
                                <w:szCs w:val="24"/>
                              </w:rPr>
                              <w:t>現場閉所率</w:t>
                            </w:r>
                            <w:r w:rsidR="00707EC0">
                              <w:rPr>
                                <w:rFonts w:hint="eastAsia"/>
                                <w:b/>
                                <w:bCs/>
                                <w:sz w:val="24"/>
                                <w:szCs w:val="24"/>
                              </w:rPr>
                              <w:t>（％）</w:t>
                            </w:r>
                            <w:r w:rsidRPr="00393E07">
                              <w:rPr>
                                <w:rFonts w:hint="eastAsia"/>
                                <w:b/>
                                <w:bCs/>
                                <w:sz w:val="24"/>
                                <w:szCs w:val="24"/>
                              </w:rPr>
                              <w:t xml:space="preserve">＝　　　　　　　　　　　　　　　　　　　</w:t>
                            </w:r>
                            <w:r w:rsidR="00707EC0">
                              <w:rPr>
                                <w:rFonts w:hint="eastAsia"/>
                                <w:b/>
                                <w:bCs/>
                                <w:sz w:val="24"/>
                                <w:szCs w:val="24"/>
                              </w:rPr>
                              <w:t xml:space="preserve">　</w:t>
                            </w:r>
                            <w:r w:rsidRPr="00393E07">
                              <w:rPr>
                                <w:rFonts w:hint="eastAsia"/>
                                <w:b/>
                                <w:bCs/>
                                <w:sz w:val="24"/>
                                <w:szCs w:val="24"/>
                              </w:rPr>
                              <w:t>×１００</w:t>
                            </w:r>
                          </w:p>
                          <w:p w:rsidR="00E1702B" w:rsidRPr="00393E07" w:rsidRDefault="00E1702B">
                            <w:pPr>
                              <w:rPr>
                                <w:b/>
                                <w:bCs/>
                                <w:sz w:val="24"/>
                                <w:szCs w:val="24"/>
                              </w:rPr>
                            </w:pPr>
                            <w:r w:rsidRPr="00393E07">
                              <w:rPr>
                                <w:rFonts w:hint="eastAsia"/>
                                <w:b/>
                                <w:bCs/>
                                <w:sz w:val="24"/>
                                <w:szCs w:val="24"/>
                              </w:rPr>
                              <w:t xml:space="preserve">　　　　　　</w:t>
                            </w:r>
                            <w:r w:rsidR="00707EC0">
                              <w:rPr>
                                <w:rFonts w:hint="eastAsia"/>
                                <w:b/>
                                <w:bCs/>
                                <w:sz w:val="24"/>
                                <w:szCs w:val="24"/>
                              </w:rPr>
                              <w:t xml:space="preserve">　　　</w:t>
                            </w:r>
                            <w:r w:rsidR="00240D7E">
                              <w:rPr>
                                <w:rFonts w:hint="eastAsia"/>
                                <w:b/>
                                <w:bCs/>
                                <w:sz w:val="24"/>
                                <w:szCs w:val="24"/>
                              </w:rPr>
                              <w:t xml:space="preserve">　</w:t>
                            </w:r>
                            <w:r w:rsidRPr="00393E07">
                              <w:rPr>
                                <w:rFonts w:hint="eastAsia"/>
                                <w:b/>
                                <w:bCs/>
                                <w:sz w:val="24"/>
                                <w:szCs w:val="24"/>
                              </w:rPr>
                              <w:t>対象期間（非対象期間を除く</w:t>
                            </w:r>
                            <w:r w:rsidR="006B21F4">
                              <w:rPr>
                                <w:rFonts w:hint="eastAsia"/>
                                <w:b/>
                                <w:bCs/>
                                <w:sz w:val="24"/>
                                <w:szCs w:val="24"/>
                              </w:rPr>
                              <w:t>。</w:t>
                            </w:r>
                            <w:r w:rsidRPr="00393E07">
                              <w:rPr>
                                <w:rFonts w:hint="eastAsia"/>
                                <w:b/>
                                <w:bCs/>
                                <w:sz w:val="24"/>
                                <w:szCs w:val="24"/>
                              </w:rPr>
                              <w:t>）の日数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2.7pt;margin-top:2pt;width:479.25pt;height:9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" filled="f" stroked="f" strokeweight=".5pt">
                <v:textbox>
                  <w:txbxContent>
                    <w:p w:rsidR="00424D57" w:rsidRDefault="00E1702B">
                      <w:pPr>
                        <w:rPr>
                          <w:b/>
                          <w:bCs/>
                          <w:sz w:val="24"/>
                          <w:szCs w:val="24"/>
                        </w:rPr>
                      </w:pPr>
                      <w:r w:rsidRPr="00393E07">
                        <w:rPr>
                          <w:rFonts w:hint="eastAsia"/>
                          <w:b/>
                          <w:bCs/>
                          <w:sz w:val="24"/>
                          <w:szCs w:val="24"/>
                        </w:rPr>
                        <w:t xml:space="preserve">　　　　　　</w:t>
                      </w:r>
                      <w:r w:rsidR="00707EC0">
                        <w:rPr>
                          <w:rFonts w:hint="eastAsia"/>
                          <w:b/>
                          <w:bCs/>
                          <w:sz w:val="24"/>
                          <w:szCs w:val="24"/>
                        </w:rPr>
                        <w:t xml:space="preserve">　　　</w:t>
                      </w:r>
                      <w:r w:rsidR="00240D7E">
                        <w:rPr>
                          <w:rFonts w:hint="eastAsia"/>
                          <w:b/>
                          <w:bCs/>
                          <w:sz w:val="24"/>
                          <w:szCs w:val="24"/>
                        </w:rPr>
                        <w:t xml:space="preserve">　</w:t>
                      </w:r>
                      <w:r w:rsidRPr="00393E07">
                        <w:rPr>
                          <w:rFonts w:hint="eastAsia"/>
                          <w:b/>
                          <w:bCs/>
                          <w:sz w:val="24"/>
                          <w:szCs w:val="24"/>
                        </w:rPr>
                        <w:t>対象期間（非対象期間を除く</w:t>
                      </w:r>
                      <w:r w:rsidR="00CC3D55">
                        <w:rPr>
                          <w:rFonts w:hint="eastAsia"/>
                          <w:b/>
                          <w:bCs/>
                          <w:sz w:val="24"/>
                          <w:szCs w:val="24"/>
                        </w:rPr>
                        <w:t>。</w:t>
                      </w:r>
                      <w:r w:rsidRPr="00393E07">
                        <w:rPr>
                          <w:rFonts w:hint="eastAsia"/>
                          <w:b/>
                          <w:bCs/>
                          <w:sz w:val="24"/>
                          <w:szCs w:val="24"/>
                        </w:rPr>
                        <w:t>）における</w:t>
                      </w:r>
                    </w:p>
                    <w:p w:rsidR="00E1702B" w:rsidRPr="00393E07" w:rsidRDefault="00E1702B" w:rsidP="00240D7E">
                      <w:pPr>
                        <w:ind w:firstLineChars="1000" w:firstLine="2719"/>
                        <w:rPr>
                          <w:b/>
                          <w:bCs/>
                          <w:sz w:val="24"/>
                          <w:szCs w:val="24"/>
                        </w:rPr>
                      </w:pPr>
                      <w:r w:rsidRPr="00393E07">
                        <w:rPr>
                          <w:rFonts w:hint="eastAsia"/>
                          <w:b/>
                          <w:bCs/>
                          <w:sz w:val="24"/>
                          <w:szCs w:val="24"/>
                        </w:rPr>
                        <w:t>現場閉所の総日数</w:t>
                      </w:r>
                    </w:p>
                    <w:p w:rsidR="00E1702B" w:rsidRPr="00393E07" w:rsidRDefault="00E1702B">
                      <w:pPr>
                        <w:rPr>
                          <w:b/>
                          <w:bCs/>
                          <w:sz w:val="24"/>
                          <w:szCs w:val="24"/>
                        </w:rPr>
                      </w:pPr>
                      <w:r w:rsidRPr="00393E07">
                        <w:rPr>
                          <w:rFonts w:hint="eastAsia"/>
                          <w:b/>
                          <w:bCs/>
                          <w:sz w:val="24"/>
                          <w:szCs w:val="24"/>
                        </w:rPr>
                        <w:t>現場閉所率</w:t>
                      </w:r>
                      <w:r w:rsidR="00707EC0">
                        <w:rPr>
                          <w:rFonts w:hint="eastAsia"/>
                          <w:b/>
                          <w:bCs/>
                          <w:sz w:val="24"/>
                          <w:szCs w:val="24"/>
                        </w:rPr>
                        <w:t>（％）</w:t>
                      </w:r>
                      <w:r w:rsidRPr="00393E07">
                        <w:rPr>
                          <w:rFonts w:hint="eastAsia"/>
                          <w:b/>
                          <w:bCs/>
                          <w:sz w:val="24"/>
                          <w:szCs w:val="24"/>
                        </w:rPr>
                        <w:t xml:space="preserve">＝　　　　　　　　　　　　　　　　　　　</w:t>
                      </w:r>
                      <w:r w:rsidR="00707EC0">
                        <w:rPr>
                          <w:rFonts w:hint="eastAsia"/>
                          <w:b/>
                          <w:bCs/>
                          <w:sz w:val="24"/>
                          <w:szCs w:val="24"/>
                        </w:rPr>
                        <w:t xml:space="preserve">　</w:t>
                      </w:r>
                      <w:r w:rsidRPr="00393E07">
                        <w:rPr>
                          <w:rFonts w:hint="eastAsia"/>
                          <w:b/>
                          <w:bCs/>
                          <w:sz w:val="24"/>
                          <w:szCs w:val="24"/>
                        </w:rPr>
                        <w:t>×１００</w:t>
                      </w:r>
                    </w:p>
                    <w:p w:rsidR="00E1702B" w:rsidRPr="00393E07" w:rsidRDefault="00E1702B">
                      <w:pPr>
                        <w:rPr>
                          <w:b/>
                          <w:bCs/>
                          <w:sz w:val="24"/>
                          <w:szCs w:val="24"/>
                        </w:rPr>
                      </w:pPr>
                      <w:r w:rsidRPr="00393E07">
                        <w:rPr>
                          <w:rFonts w:hint="eastAsia"/>
                          <w:b/>
                          <w:bCs/>
                          <w:sz w:val="24"/>
                          <w:szCs w:val="24"/>
                        </w:rPr>
                        <w:t xml:space="preserve">　　　　　　</w:t>
                      </w:r>
                      <w:r w:rsidR="00707EC0">
                        <w:rPr>
                          <w:rFonts w:hint="eastAsia"/>
                          <w:b/>
                          <w:bCs/>
                          <w:sz w:val="24"/>
                          <w:szCs w:val="24"/>
                        </w:rPr>
                        <w:t xml:space="preserve">　　　</w:t>
                      </w:r>
                      <w:r w:rsidR="00240D7E">
                        <w:rPr>
                          <w:rFonts w:hint="eastAsia"/>
                          <w:b/>
                          <w:bCs/>
                          <w:sz w:val="24"/>
                          <w:szCs w:val="24"/>
                        </w:rPr>
                        <w:t xml:space="preserve">　</w:t>
                      </w:r>
                      <w:r w:rsidRPr="00393E07">
                        <w:rPr>
                          <w:rFonts w:hint="eastAsia"/>
                          <w:b/>
                          <w:bCs/>
                          <w:sz w:val="24"/>
                          <w:szCs w:val="24"/>
                        </w:rPr>
                        <w:t>対象期間（非対象期間を除く</w:t>
                      </w:r>
                      <w:r w:rsidR="006B21F4">
                        <w:rPr>
                          <w:rFonts w:hint="eastAsia"/>
                          <w:b/>
                          <w:bCs/>
                          <w:sz w:val="24"/>
                          <w:szCs w:val="24"/>
                        </w:rPr>
                        <w:t>。</w:t>
                      </w:r>
                      <w:r w:rsidRPr="00393E07">
                        <w:rPr>
                          <w:rFonts w:hint="eastAsia"/>
                          <w:b/>
                          <w:bCs/>
                          <w:sz w:val="24"/>
                          <w:szCs w:val="24"/>
                        </w:rPr>
                        <w:t>）の日数</w:t>
                      </w:r>
                    </w:p>
                  </w:txbxContent>
                </v:textbox>
                <w10:wrap anchorx="margin"/>
              </v:shape>
            </w:pict>
          </mc:Fallback>
        </mc:AlternateContent>
      </w:r>
    </w:p>
    <w:p w:rsidR="008C363D" w:rsidRPr="00AA14DA" w:rsidRDefault="008C363D" w:rsidP="008C363D">
      <w:pPr>
        <w:ind w:left="272" w:hangingChars="100" w:hanging="272"/>
        <w:rPr>
          <w:b/>
          <w:bCs/>
          <w:sz w:val="24"/>
          <w:szCs w:val="24"/>
        </w:rPr>
      </w:pPr>
    </w:p>
    <w:p w:rsidR="008C363D" w:rsidRPr="00AA14DA" w:rsidRDefault="00424D57" w:rsidP="008C363D">
      <w:pPr>
        <w:ind w:left="272" w:hangingChars="100" w:hanging="272"/>
        <w:rPr>
          <w:b/>
          <w:bCs/>
          <w:sz w:val="24"/>
          <w:szCs w:val="24"/>
        </w:rPr>
      </w:pPr>
      <w:r w:rsidRPr="00AA14DA">
        <w:rPr>
          <w:b/>
          <w:bCs/>
          <w:noProof/>
          <w:sz w:val="24"/>
          <w:szCs w:val="24"/>
        </w:rPr>
        <mc:AlternateContent>
          <mc:Choice Requires="wps">
            <w:drawing>
              <wp:anchor distT="0" distB="0" distL="114300" distR="114300" simplePos="0" relativeHeight="251663360" behindDoc="0" locked="0" layoutInCell="1" allowOverlap="1">
                <wp:simplePos x="0" y="0"/>
                <wp:positionH relativeFrom="margin">
                  <wp:posOffset>1669415</wp:posOffset>
                </wp:positionH>
                <wp:positionV relativeFrom="paragraph">
                  <wp:posOffset>200660</wp:posOffset>
                </wp:positionV>
                <wp:extent cx="333375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33337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8FE4F4"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1.45pt,15.8pt" to="393.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" strokecolor="black [3213]" strokeweight="1.5pt">
                <v:stroke joinstyle="miter"/>
                <w10:wrap anchorx="margin"/>
              </v:line>
            </w:pict>
          </mc:Fallback>
        </mc:AlternateContent>
      </w:r>
    </w:p>
    <w:p w:rsidR="00393E07" w:rsidRPr="00AA14DA" w:rsidRDefault="00393E07" w:rsidP="00393E07">
      <w:pPr>
        <w:rPr>
          <w:b/>
          <w:bCs/>
          <w:sz w:val="24"/>
          <w:szCs w:val="24"/>
        </w:rPr>
      </w:pPr>
    </w:p>
    <w:p w:rsidR="008C363D" w:rsidRPr="00AA14DA" w:rsidRDefault="00393E07" w:rsidP="00A063B2">
      <w:pPr>
        <w:ind w:leftChars="100" w:left="513" w:hangingChars="100" w:hanging="272"/>
        <w:rPr>
          <w:b/>
          <w:bCs/>
          <w:sz w:val="24"/>
          <w:szCs w:val="24"/>
        </w:rPr>
      </w:pPr>
      <w:r w:rsidRPr="00AA14DA">
        <w:rPr>
          <w:rFonts w:hint="eastAsia"/>
          <w:b/>
          <w:bCs/>
          <w:sz w:val="24"/>
          <w:szCs w:val="24"/>
        </w:rPr>
        <w:lastRenderedPageBreak/>
        <w:t>⑴　現場</w:t>
      </w:r>
      <w:r w:rsidR="008C363D" w:rsidRPr="00AA14DA">
        <w:rPr>
          <w:rFonts w:hint="eastAsia"/>
          <w:b/>
          <w:bCs/>
          <w:sz w:val="24"/>
          <w:szCs w:val="24"/>
        </w:rPr>
        <w:t>閉所率が２５．０％以上（</w:t>
      </w:r>
      <w:r w:rsidR="000E6D6E" w:rsidRPr="00AA14DA">
        <w:rPr>
          <w:rFonts w:hint="eastAsia"/>
          <w:b/>
          <w:bCs/>
          <w:sz w:val="24"/>
          <w:szCs w:val="24"/>
        </w:rPr>
        <w:t>４週７休</w:t>
      </w:r>
      <w:r w:rsidR="00C4355F" w:rsidRPr="00AA14DA">
        <w:rPr>
          <w:rFonts w:hint="eastAsia"/>
          <w:b/>
          <w:bCs/>
          <w:sz w:val="24"/>
          <w:szCs w:val="24"/>
        </w:rPr>
        <w:t>以上</w:t>
      </w:r>
      <w:r w:rsidR="008C363D" w:rsidRPr="00AA14DA">
        <w:rPr>
          <w:rFonts w:hint="eastAsia"/>
          <w:b/>
          <w:bCs/>
          <w:sz w:val="24"/>
          <w:szCs w:val="24"/>
        </w:rPr>
        <w:t>）</w:t>
      </w:r>
      <w:r w:rsidR="00C4355F" w:rsidRPr="00AA14DA">
        <w:rPr>
          <w:rFonts w:hint="eastAsia"/>
          <w:b/>
          <w:bCs/>
          <w:sz w:val="24"/>
          <w:szCs w:val="24"/>
        </w:rPr>
        <w:t>となった場合は、工事成績評定</w:t>
      </w:r>
      <w:r w:rsidR="000E6D6E" w:rsidRPr="00AA14DA">
        <w:rPr>
          <w:rFonts w:hint="eastAsia"/>
          <w:b/>
          <w:bCs/>
          <w:sz w:val="24"/>
          <w:szCs w:val="24"/>
        </w:rPr>
        <w:t>で加点（２</w:t>
      </w:r>
      <w:r w:rsidR="00C4355F" w:rsidRPr="00AA14DA">
        <w:rPr>
          <w:rFonts w:hint="eastAsia"/>
          <w:b/>
          <w:bCs/>
          <w:sz w:val="24"/>
          <w:szCs w:val="24"/>
        </w:rPr>
        <w:t>点）する。</w:t>
      </w:r>
    </w:p>
    <w:p w:rsidR="008C363D" w:rsidRPr="00AA14DA" w:rsidRDefault="00393E07" w:rsidP="00A063B2">
      <w:pPr>
        <w:ind w:leftChars="100" w:left="513" w:hangingChars="100" w:hanging="272"/>
        <w:rPr>
          <w:b/>
          <w:bCs/>
          <w:sz w:val="24"/>
          <w:szCs w:val="24"/>
        </w:rPr>
      </w:pPr>
      <w:r w:rsidRPr="00AA14DA">
        <w:rPr>
          <w:rFonts w:hint="eastAsia"/>
          <w:b/>
          <w:bCs/>
          <w:sz w:val="24"/>
          <w:szCs w:val="24"/>
        </w:rPr>
        <w:t xml:space="preserve">⑵　</w:t>
      </w:r>
      <w:r w:rsidR="008C363D" w:rsidRPr="00AA14DA">
        <w:rPr>
          <w:rFonts w:hint="eastAsia"/>
          <w:b/>
          <w:bCs/>
          <w:sz w:val="24"/>
          <w:szCs w:val="24"/>
        </w:rPr>
        <w:t>現場閉所率が２１．４％以上２５．０％未満（</w:t>
      </w:r>
      <w:r w:rsidR="000E6D6E" w:rsidRPr="00AA14DA">
        <w:rPr>
          <w:rFonts w:hint="eastAsia"/>
          <w:b/>
          <w:bCs/>
          <w:sz w:val="24"/>
          <w:szCs w:val="24"/>
        </w:rPr>
        <w:t>４週６</w:t>
      </w:r>
      <w:r w:rsidR="00F751BA" w:rsidRPr="00AA14DA">
        <w:rPr>
          <w:rFonts w:hint="eastAsia"/>
          <w:b/>
          <w:bCs/>
          <w:sz w:val="24"/>
          <w:szCs w:val="24"/>
        </w:rPr>
        <w:t>休</w:t>
      </w:r>
      <w:r w:rsidR="00A54590" w:rsidRPr="00AA14DA">
        <w:rPr>
          <w:rFonts w:hint="eastAsia"/>
          <w:b/>
          <w:bCs/>
          <w:sz w:val="24"/>
          <w:szCs w:val="24"/>
        </w:rPr>
        <w:t>以上</w:t>
      </w:r>
      <w:r w:rsidR="000E6D6E" w:rsidRPr="00AA14DA">
        <w:rPr>
          <w:rFonts w:hint="eastAsia"/>
          <w:b/>
          <w:bCs/>
          <w:sz w:val="24"/>
          <w:szCs w:val="24"/>
        </w:rPr>
        <w:t>４週７休未</w:t>
      </w:r>
      <w:r w:rsidRPr="00AA14DA">
        <w:rPr>
          <w:rFonts w:hint="eastAsia"/>
          <w:b/>
          <w:bCs/>
          <w:sz w:val="24"/>
          <w:szCs w:val="24"/>
        </w:rPr>
        <w:t>満</w:t>
      </w:r>
      <w:r w:rsidR="008C363D" w:rsidRPr="00AA14DA">
        <w:rPr>
          <w:rFonts w:hint="eastAsia"/>
          <w:b/>
          <w:bCs/>
          <w:sz w:val="24"/>
          <w:szCs w:val="24"/>
        </w:rPr>
        <w:t>）</w:t>
      </w:r>
      <w:r w:rsidR="00A54590" w:rsidRPr="00AA14DA">
        <w:rPr>
          <w:rFonts w:hint="eastAsia"/>
          <w:b/>
          <w:bCs/>
          <w:sz w:val="24"/>
          <w:szCs w:val="24"/>
        </w:rPr>
        <w:t>となった場合は、工事成績評定で加点</w:t>
      </w:r>
      <w:r w:rsidR="000E6D6E" w:rsidRPr="00AA14DA">
        <w:rPr>
          <w:rFonts w:hint="eastAsia"/>
          <w:b/>
          <w:bCs/>
          <w:sz w:val="24"/>
          <w:szCs w:val="24"/>
        </w:rPr>
        <w:t>（１点）する。</w:t>
      </w:r>
    </w:p>
    <w:p w:rsidR="00A54590" w:rsidRPr="00AA14DA" w:rsidRDefault="00393E07" w:rsidP="00393E07">
      <w:pPr>
        <w:ind w:leftChars="100" w:left="513" w:hangingChars="100" w:hanging="272"/>
        <w:rPr>
          <w:b/>
          <w:bCs/>
          <w:sz w:val="24"/>
          <w:szCs w:val="24"/>
        </w:rPr>
      </w:pPr>
      <w:r w:rsidRPr="00AA14DA">
        <w:rPr>
          <w:rFonts w:hint="eastAsia"/>
          <w:b/>
          <w:bCs/>
          <w:sz w:val="24"/>
          <w:szCs w:val="24"/>
        </w:rPr>
        <w:t xml:space="preserve">⑶　</w:t>
      </w:r>
      <w:r w:rsidR="008C363D" w:rsidRPr="00AA14DA">
        <w:rPr>
          <w:rFonts w:hint="eastAsia"/>
          <w:b/>
          <w:bCs/>
          <w:sz w:val="24"/>
          <w:szCs w:val="24"/>
        </w:rPr>
        <w:t>現場閉所率が２１．４％未満（</w:t>
      </w:r>
      <w:r w:rsidR="000E6D6E" w:rsidRPr="00AA14DA">
        <w:rPr>
          <w:rFonts w:hint="eastAsia"/>
          <w:b/>
          <w:bCs/>
          <w:sz w:val="24"/>
          <w:szCs w:val="24"/>
        </w:rPr>
        <w:t>４週６休</w:t>
      </w:r>
      <w:r w:rsidR="00A54590" w:rsidRPr="00AA14DA">
        <w:rPr>
          <w:rFonts w:hint="eastAsia"/>
          <w:b/>
          <w:bCs/>
          <w:sz w:val="24"/>
          <w:szCs w:val="24"/>
        </w:rPr>
        <w:t>未満</w:t>
      </w:r>
      <w:r w:rsidR="008C363D" w:rsidRPr="00AA14DA">
        <w:rPr>
          <w:rFonts w:hint="eastAsia"/>
          <w:b/>
          <w:bCs/>
          <w:sz w:val="24"/>
          <w:szCs w:val="24"/>
        </w:rPr>
        <w:t>）</w:t>
      </w:r>
      <w:r w:rsidR="00A54590" w:rsidRPr="00AA14DA">
        <w:rPr>
          <w:rFonts w:hint="eastAsia"/>
          <w:b/>
          <w:bCs/>
          <w:sz w:val="24"/>
          <w:szCs w:val="24"/>
        </w:rPr>
        <w:t>となった場合や、実施しなかった場合は、週休２日に関する評価（加点及び減点）は行わない。</w:t>
      </w:r>
    </w:p>
    <w:p w:rsidR="00A54590" w:rsidRPr="00AA14DA" w:rsidRDefault="00A54590" w:rsidP="00393E07">
      <w:pPr>
        <w:ind w:firstLineChars="100" w:firstLine="272"/>
        <w:rPr>
          <w:b/>
          <w:bCs/>
          <w:sz w:val="24"/>
          <w:szCs w:val="24"/>
        </w:rPr>
      </w:pPr>
      <w:bookmarkStart w:id="6" w:name="_Hlk29470952"/>
      <w:bookmarkEnd w:id="5"/>
      <w:r w:rsidRPr="00AA14DA">
        <w:rPr>
          <w:rFonts w:hint="eastAsia"/>
          <w:b/>
          <w:bCs/>
          <w:sz w:val="24"/>
          <w:szCs w:val="24"/>
        </w:rPr>
        <w:t>（工事費の補正）</w:t>
      </w:r>
    </w:p>
    <w:p w:rsidR="00E4518B" w:rsidRPr="00AA14DA" w:rsidRDefault="001E3B01" w:rsidP="00267C19">
      <w:pPr>
        <w:ind w:left="272" w:hangingChars="100" w:hanging="272"/>
        <w:rPr>
          <w:b/>
          <w:bCs/>
          <w:sz w:val="24"/>
          <w:szCs w:val="24"/>
        </w:rPr>
      </w:pPr>
      <w:bookmarkStart w:id="7" w:name="_Hlk29471031"/>
      <w:r w:rsidRPr="00AA14DA">
        <w:rPr>
          <w:rFonts w:hint="eastAsia"/>
          <w:b/>
          <w:bCs/>
          <w:sz w:val="24"/>
          <w:szCs w:val="24"/>
        </w:rPr>
        <w:t>第８</w:t>
      </w:r>
      <w:r w:rsidR="00A54590" w:rsidRPr="00AA14DA">
        <w:rPr>
          <w:rFonts w:hint="eastAsia"/>
          <w:b/>
          <w:bCs/>
          <w:sz w:val="24"/>
          <w:szCs w:val="24"/>
        </w:rPr>
        <w:t>条</w:t>
      </w:r>
      <w:r w:rsidR="00A5202C" w:rsidRPr="00AA14DA">
        <w:rPr>
          <w:rFonts w:hint="eastAsia"/>
          <w:b/>
          <w:bCs/>
          <w:sz w:val="24"/>
          <w:szCs w:val="24"/>
        </w:rPr>
        <w:t xml:space="preserve">　</w:t>
      </w:r>
      <w:r w:rsidR="007D4DD6" w:rsidRPr="00AA14DA">
        <w:rPr>
          <w:rFonts w:hint="eastAsia"/>
          <w:b/>
          <w:bCs/>
          <w:sz w:val="24"/>
          <w:szCs w:val="24"/>
        </w:rPr>
        <w:t>週休２日制確保モデル工事</w:t>
      </w:r>
      <w:r w:rsidR="004F2374" w:rsidRPr="00AA14DA">
        <w:rPr>
          <w:rFonts w:hint="eastAsia"/>
          <w:b/>
          <w:bCs/>
          <w:sz w:val="24"/>
          <w:szCs w:val="24"/>
        </w:rPr>
        <w:t>における請負代金</w:t>
      </w:r>
      <w:r w:rsidR="005950F5" w:rsidRPr="00AA14DA">
        <w:rPr>
          <w:rFonts w:hint="eastAsia"/>
          <w:b/>
          <w:bCs/>
          <w:sz w:val="24"/>
          <w:szCs w:val="24"/>
        </w:rPr>
        <w:t>について、</w:t>
      </w:r>
      <w:r w:rsidR="004F2374" w:rsidRPr="00AA14DA">
        <w:rPr>
          <w:rFonts w:hint="eastAsia"/>
          <w:b/>
          <w:bCs/>
          <w:sz w:val="24"/>
          <w:szCs w:val="24"/>
        </w:rPr>
        <w:t>工事完成後</w:t>
      </w:r>
      <w:r w:rsidR="00E73B0C" w:rsidRPr="00AA14DA">
        <w:rPr>
          <w:rFonts w:hint="eastAsia"/>
          <w:b/>
          <w:bCs/>
          <w:sz w:val="24"/>
          <w:szCs w:val="24"/>
        </w:rPr>
        <w:t>の</w:t>
      </w:r>
      <w:r w:rsidR="00B73319" w:rsidRPr="00AA14DA">
        <w:rPr>
          <w:rFonts w:hint="eastAsia"/>
          <w:b/>
          <w:bCs/>
          <w:sz w:val="24"/>
          <w:szCs w:val="24"/>
        </w:rPr>
        <w:t>実施状況</w:t>
      </w:r>
      <w:r w:rsidR="004F2374" w:rsidRPr="00AA14DA">
        <w:rPr>
          <w:rFonts w:hint="eastAsia"/>
          <w:b/>
          <w:bCs/>
          <w:sz w:val="24"/>
          <w:szCs w:val="24"/>
        </w:rPr>
        <w:t>の</w:t>
      </w:r>
      <w:r w:rsidR="00A063B2" w:rsidRPr="00AA14DA">
        <w:rPr>
          <w:rFonts w:hint="eastAsia"/>
          <w:b/>
          <w:bCs/>
          <w:sz w:val="24"/>
          <w:szCs w:val="24"/>
        </w:rPr>
        <w:t>確認</w:t>
      </w:r>
      <w:r w:rsidR="004F2374" w:rsidRPr="00AA14DA">
        <w:rPr>
          <w:rFonts w:hint="eastAsia"/>
          <w:b/>
          <w:bCs/>
          <w:sz w:val="24"/>
          <w:szCs w:val="24"/>
        </w:rPr>
        <w:t>により</w:t>
      </w:r>
      <w:r w:rsidR="00820A27" w:rsidRPr="00AA14DA">
        <w:rPr>
          <w:rFonts w:hint="eastAsia"/>
          <w:b/>
          <w:bCs/>
          <w:sz w:val="24"/>
          <w:szCs w:val="24"/>
        </w:rPr>
        <w:t>①から③までの現場閉所率に</w:t>
      </w:r>
      <w:r w:rsidR="00E73B0C" w:rsidRPr="00AA14DA">
        <w:rPr>
          <w:rFonts w:hint="eastAsia"/>
          <w:b/>
          <w:bCs/>
          <w:sz w:val="24"/>
          <w:szCs w:val="24"/>
        </w:rPr>
        <w:t>該当する場合は</w:t>
      </w:r>
      <w:r w:rsidR="00820A27" w:rsidRPr="00AA14DA">
        <w:rPr>
          <w:rFonts w:hint="eastAsia"/>
          <w:b/>
          <w:bCs/>
          <w:sz w:val="24"/>
          <w:szCs w:val="24"/>
        </w:rPr>
        <w:t>、</w:t>
      </w:r>
      <w:r w:rsidR="00B73319" w:rsidRPr="00AA14DA">
        <w:rPr>
          <w:rFonts w:hint="eastAsia"/>
          <w:b/>
          <w:bCs/>
          <w:sz w:val="24"/>
          <w:szCs w:val="24"/>
        </w:rPr>
        <w:t>それぞれ</w:t>
      </w:r>
      <w:r w:rsidR="00820A27" w:rsidRPr="00AA14DA">
        <w:rPr>
          <w:rFonts w:hint="eastAsia"/>
          <w:b/>
          <w:bCs/>
          <w:sz w:val="24"/>
          <w:szCs w:val="24"/>
        </w:rPr>
        <w:t>定める</w:t>
      </w:r>
      <w:r w:rsidR="00E4518B" w:rsidRPr="00AA14DA">
        <w:rPr>
          <w:rFonts w:hint="eastAsia"/>
          <w:b/>
          <w:bCs/>
          <w:sz w:val="24"/>
          <w:szCs w:val="24"/>
        </w:rPr>
        <w:t>補正</w:t>
      </w:r>
      <w:r w:rsidR="00B73319" w:rsidRPr="00AA14DA">
        <w:rPr>
          <w:rFonts w:hint="eastAsia"/>
          <w:b/>
          <w:bCs/>
          <w:sz w:val="24"/>
          <w:szCs w:val="24"/>
        </w:rPr>
        <w:t>係数を各経費に乗じ</w:t>
      </w:r>
      <w:r w:rsidR="004F2374" w:rsidRPr="00AA14DA">
        <w:rPr>
          <w:rFonts w:hint="eastAsia"/>
          <w:b/>
          <w:bCs/>
          <w:sz w:val="24"/>
          <w:szCs w:val="24"/>
        </w:rPr>
        <w:t>て得た額に</w:t>
      </w:r>
      <w:r w:rsidR="00B73319" w:rsidRPr="00AA14DA">
        <w:rPr>
          <w:rFonts w:hint="eastAsia"/>
          <w:b/>
          <w:bCs/>
          <w:sz w:val="24"/>
          <w:szCs w:val="24"/>
        </w:rPr>
        <w:t>変更する</w:t>
      </w:r>
      <w:r w:rsidR="00A063B2" w:rsidRPr="00AA14DA">
        <w:rPr>
          <w:rFonts w:hint="eastAsia"/>
          <w:b/>
          <w:bCs/>
          <w:sz w:val="24"/>
          <w:szCs w:val="24"/>
        </w:rPr>
        <w:t>ものとする</w:t>
      </w:r>
      <w:r w:rsidR="00E4518B" w:rsidRPr="00AA14DA">
        <w:rPr>
          <w:rFonts w:hint="eastAsia"/>
          <w:b/>
          <w:bCs/>
          <w:sz w:val="24"/>
          <w:szCs w:val="24"/>
        </w:rPr>
        <w:t>。</w:t>
      </w:r>
    </w:p>
    <w:p w:rsidR="00A44F8D" w:rsidRPr="00AA14DA" w:rsidRDefault="00B73319" w:rsidP="00B73319">
      <w:pPr>
        <w:pStyle w:val="a8"/>
        <w:numPr>
          <w:ilvl w:val="0"/>
          <w:numId w:val="1"/>
        </w:numPr>
        <w:ind w:leftChars="0"/>
        <w:rPr>
          <w:b/>
          <w:bCs/>
          <w:sz w:val="24"/>
          <w:szCs w:val="24"/>
        </w:rPr>
      </w:pPr>
      <w:bookmarkStart w:id="8" w:name="_Hlk29470069"/>
      <w:bookmarkEnd w:id="7"/>
      <w:r w:rsidRPr="00AA14DA">
        <w:rPr>
          <w:rFonts w:hint="eastAsia"/>
          <w:b/>
          <w:bCs/>
          <w:sz w:val="24"/>
          <w:szCs w:val="24"/>
        </w:rPr>
        <w:t>現場閉所率が２８．５％以上</w:t>
      </w:r>
      <w:bookmarkEnd w:id="8"/>
      <w:r w:rsidRPr="00AA14DA">
        <w:rPr>
          <w:rFonts w:hint="eastAsia"/>
          <w:b/>
          <w:bCs/>
          <w:sz w:val="24"/>
          <w:szCs w:val="24"/>
        </w:rPr>
        <w:t>（</w:t>
      </w:r>
      <w:r w:rsidR="00A44F8D" w:rsidRPr="00AA14DA">
        <w:rPr>
          <w:rFonts w:hint="eastAsia"/>
          <w:b/>
          <w:bCs/>
          <w:sz w:val="24"/>
          <w:szCs w:val="24"/>
        </w:rPr>
        <w:t>４週８休以上</w:t>
      </w:r>
      <w:r w:rsidRPr="00AA14DA">
        <w:rPr>
          <w:rFonts w:hint="eastAsia"/>
          <w:b/>
          <w:bCs/>
          <w:sz w:val="24"/>
          <w:szCs w:val="24"/>
        </w:rPr>
        <w:t>）</w:t>
      </w:r>
      <w:r w:rsidR="00A44F8D" w:rsidRPr="00AA14DA">
        <w:rPr>
          <w:rFonts w:hint="eastAsia"/>
          <w:b/>
          <w:bCs/>
          <w:sz w:val="24"/>
          <w:szCs w:val="24"/>
        </w:rPr>
        <w:t>の場合</w:t>
      </w:r>
    </w:p>
    <w:p w:rsidR="00A44F8D" w:rsidRPr="00AA14DA" w:rsidRDefault="00A44F8D" w:rsidP="00E4518B">
      <w:pPr>
        <w:ind w:firstLineChars="100" w:firstLine="272"/>
        <w:rPr>
          <w:b/>
          <w:bCs/>
          <w:sz w:val="24"/>
          <w:szCs w:val="24"/>
        </w:rPr>
      </w:pPr>
      <w:r w:rsidRPr="00AA14DA">
        <w:rPr>
          <w:rFonts w:hint="eastAsia"/>
          <w:b/>
          <w:bCs/>
          <w:sz w:val="24"/>
          <w:szCs w:val="24"/>
        </w:rPr>
        <w:t xml:space="preserve">　　　【労務費】　　１．０５　【機械経費（賃料）】１．０４</w:t>
      </w:r>
    </w:p>
    <w:p w:rsidR="00A44F8D" w:rsidRPr="00AA14DA" w:rsidRDefault="00A44F8D" w:rsidP="00E4518B">
      <w:pPr>
        <w:ind w:firstLineChars="100" w:firstLine="272"/>
        <w:rPr>
          <w:b/>
          <w:bCs/>
          <w:sz w:val="24"/>
          <w:szCs w:val="24"/>
        </w:rPr>
      </w:pPr>
      <w:r w:rsidRPr="00AA14DA">
        <w:rPr>
          <w:rFonts w:hint="eastAsia"/>
          <w:b/>
          <w:bCs/>
          <w:sz w:val="24"/>
          <w:szCs w:val="24"/>
        </w:rPr>
        <w:t xml:space="preserve">　　　【共通仮設費】１．０４　【現場管理費】　　</w:t>
      </w:r>
      <w:r w:rsidRPr="00AA14DA">
        <w:rPr>
          <w:rFonts w:hint="eastAsia"/>
          <w:b/>
          <w:bCs/>
          <w:sz w:val="24"/>
          <w:szCs w:val="24"/>
        </w:rPr>
        <w:t xml:space="preserve"> </w:t>
      </w:r>
      <w:r w:rsidRPr="00AA14DA">
        <w:rPr>
          <w:rFonts w:hint="eastAsia"/>
          <w:b/>
          <w:bCs/>
          <w:sz w:val="24"/>
          <w:szCs w:val="24"/>
        </w:rPr>
        <w:t>１．０</w:t>
      </w:r>
      <w:r w:rsidR="005E13C3" w:rsidRPr="00AA14DA">
        <w:rPr>
          <w:rFonts w:hint="eastAsia"/>
          <w:b/>
          <w:bCs/>
          <w:sz w:val="24"/>
          <w:szCs w:val="24"/>
        </w:rPr>
        <w:t>６</w:t>
      </w:r>
    </w:p>
    <w:p w:rsidR="00B73319" w:rsidRPr="00AA14DA" w:rsidRDefault="00B73319" w:rsidP="00B73319">
      <w:pPr>
        <w:pStyle w:val="a8"/>
        <w:numPr>
          <w:ilvl w:val="0"/>
          <w:numId w:val="1"/>
        </w:numPr>
        <w:ind w:leftChars="0"/>
        <w:rPr>
          <w:b/>
          <w:bCs/>
          <w:sz w:val="24"/>
          <w:szCs w:val="24"/>
        </w:rPr>
      </w:pPr>
      <w:bookmarkStart w:id="9" w:name="_Hlk29471074"/>
      <w:r w:rsidRPr="00AA14DA">
        <w:rPr>
          <w:rFonts w:hint="eastAsia"/>
          <w:b/>
          <w:bCs/>
          <w:sz w:val="24"/>
          <w:szCs w:val="24"/>
        </w:rPr>
        <w:t>現場閉所率が２５．０％以上２８．５％未満</w:t>
      </w:r>
    </w:p>
    <w:bookmarkEnd w:id="9"/>
    <w:p w:rsidR="00A44F8D" w:rsidRPr="00AA14DA" w:rsidRDefault="00B73319" w:rsidP="00B73319">
      <w:pPr>
        <w:pStyle w:val="a8"/>
        <w:ind w:leftChars="0" w:left="1080" w:firstLineChars="900" w:firstLine="2447"/>
        <w:rPr>
          <w:b/>
          <w:bCs/>
          <w:sz w:val="24"/>
          <w:szCs w:val="24"/>
        </w:rPr>
      </w:pPr>
      <w:r w:rsidRPr="00AA14DA">
        <w:rPr>
          <w:rFonts w:hint="eastAsia"/>
          <w:b/>
          <w:bCs/>
          <w:sz w:val="24"/>
          <w:szCs w:val="24"/>
        </w:rPr>
        <w:t>（</w:t>
      </w:r>
      <w:r w:rsidR="00A44F8D" w:rsidRPr="00AA14DA">
        <w:rPr>
          <w:rFonts w:hint="eastAsia"/>
          <w:b/>
          <w:bCs/>
          <w:sz w:val="24"/>
          <w:szCs w:val="24"/>
        </w:rPr>
        <w:t>４週７休以上８休未満</w:t>
      </w:r>
      <w:r w:rsidRPr="00AA14DA">
        <w:rPr>
          <w:rFonts w:hint="eastAsia"/>
          <w:b/>
          <w:bCs/>
          <w:sz w:val="24"/>
          <w:szCs w:val="24"/>
        </w:rPr>
        <w:t>）</w:t>
      </w:r>
      <w:r w:rsidR="00A44F8D" w:rsidRPr="00AA14DA">
        <w:rPr>
          <w:rFonts w:hint="eastAsia"/>
          <w:b/>
          <w:bCs/>
          <w:sz w:val="24"/>
          <w:szCs w:val="24"/>
        </w:rPr>
        <w:t>の場合</w:t>
      </w:r>
    </w:p>
    <w:p w:rsidR="00A44F8D" w:rsidRPr="00AA14DA" w:rsidRDefault="00A44F8D" w:rsidP="00A44F8D">
      <w:pPr>
        <w:ind w:firstLineChars="100" w:firstLine="272"/>
        <w:rPr>
          <w:b/>
          <w:bCs/>
          <w:sz w:val="24"/>
          <w:szCs w:val="24"/>
        </w:rPr>
      </w:pPr>
      <w:r w:rsidRPr="00AA14DA">
        <w:rPr>
          <w:rFonts w:hint="eastAsia"/>
          <w:b/>
          <w:bCs/>
          <w:sz w:val="24"/>
          <w:szCs w:val="24"/>
        </w:rPr>
        <w:t xml:space="preserve">　　　【労務費】　　１．０３　【機械経費（賃料）】１．０３</w:t>
      </w:r>
    </w:p>
    <w:p w:rsidR="00A44F8D" w:rsidRPr="00AA14DA" w:rsidRDefault="00A44F8D" w:rsidP="00A44F8D">
      <w:pPr>
        <w:ind w:firstLineChars="100" w:firstLine="272"/>
        <w:rPr>
          <w:b/>
          <w:bCs/>
          <w:sz w:val="24"/>
          <w:szCs w:val="24"/>
        </w:rPr>
      </w:pPr>
      <w:r w:rsidRPr="00AA14DA">
        <w:rPr>
          <w:rFonts w:hint="eastAsia"/>
          <w:b/>
          <w:bCs/>
          <w:sz w:val="24"/>
          <w:szCs w:val="24"/>
        </w:rPr>
        <w:t xml:space="preserve">　　　【共通仮設費】１．０３　【現場管理費】　　</w:t>
      </w:r>
      <w:r w:rsidRPr="00AA14DA">
        <w:rPr>
          <w:rFonts w:hint="eastAsia"/>
          <w:b/>
          <w:bCs/>
          <w:sz w:val="24"/>
          <w:szCs w:val="24"/>
        </w:rPr>
        <w:t xml:space="preserve"> </w:t>
      </w:r>
      <w:r w:rsidRPr="00AA14DA">
        <w:rPr>
          <w:rFonts w:hint="eastAsia"/>
          <w:b/>
          <w:bCs/>
          <w:sz w:val="24"/>
          <w:szCs w:val="24"/>
        </w:rPr>
        <w:t>１．０４</w:t>
      </w:r>
    </w:p>
    <w:p w:rsidR="00E1702B" w:rsidRPr="00AA14DA" w:rsidRDefault="00B73319" w:rsidP="00E1702B">
      <w:pPr>
        <w:pStyle w:val="a8"/>
        <w:numPr>
          <w:ilvl w:val="0"/>
          <w:numId w:val="1"/>
        </w:numPr>
        <w:ind w:leftChars="0"/>
        <w:rPr>
          <w:b/>
          <w:bCs/>
          <w:sz w:val="24"/>
          <w:szCs w:val="24"/>
        </w:rPr>
      </w:pPr>
      <w:bookmarkStart w:id="10" w:name="_Hlk29471109"/>
      <w:r w:rsidRPr="00AA14DA">
        <w:rPr>
          <w:rFonts w:hint="eastAsia"/>
          <w:b/>
          <w:bCs/>
          <w:sz w:val="24"/>
          <w:szCs w:val="24"/>
        </w:rPr>
        <w:t>現場閉所率が２</w:t>
      </w:r>
      <w:r w:rsidR="00E1702B" w:rsidRPr="00AA14DA">
        <w:rPr>
          <w:rFonts w:hint="eastAsia"/>
          <w:b/>
          <w:bCs/>
          <w:sz w:val="24"/>
          <w:szCs w:val="24"/>
        </w:rPr>
        <w:t>１</w:t>
      </w:r>
      <w:r w:rsidRPr="00AA14DA">
        <w:rPr>
          <w:rFonts w:hint="eastAsia"/>
          <w:b/>
          <w:bCs/>
          <w:sz w:val="24"/>
          <w:szCs w:val="24"/>
        </w:rPr>
        <w:t>．</w:t>
      </w:r>
      <w:r w:rsidR="00E1702B" w:rsidRPr="00AA14DA">
        <w:rPr>
          <w:rFonts w:hint="eastAsia"/>
          <w:b/>
          <w:bCs/>
          <w:sz w:val="24"/>
          <w:szCs w:val="24"/>
        </w:rPr>
        <w:t>４</w:t>
      </w:r>
      <w:r w:rsidRPr="00AA14DA">
        <w:rPr>
          <w:rFonts w:hint="eastAsia"/>
          <w:b/>
          <w:bCs/>
          <w:sz w:val="24"/>
          <w:szCs w:val="24"/>
        </w:rPr>
        <w:t>％以上</w:t>
      </w:r>
      <w:r w:rsidR="00E1702B" w:rsidRPr="00AA14DA">
        <w:rPr>
          <w:rFonts w:hint="eastAsia"/>
          <w:b/>
          <w:bCs/>
          <w:sz w:val="24"/>
          <w:szCs w:val="24"/>
        </w:rPr>
        <w:t>２５．０％未満</w:t>
      </w:r>
    </w:p>
    <w:bookmarkEnd w:id="10"/>
    <w:p w:rsidR="00A44F8D" w:rsidRPr="00AA14DA" w:rsidRDefault="00E1702B" w:rsidP="00E1702B">
      <w:pPr>
        <w:pStyle w:val="a8"/>
        <w:ind w:leftChars="0" w:left="1080" w:firstLineChars="900" w:firstLine="2447"/>
        <w:rPr>
          <w:b/>
          <w:bCs/>
          <w:sz w:val="24"/>
          <w:szCs w:val="24"/>
        </w:rPr>
      </w:pPr>
      <w:r w:rsidRPr="00AA14DA">
        <w:rPr>
          <w:rFonts w:hint="eastAsia"/>
          <w:b/>
          <w:bCs/>
          <w:sz w:val="24"/>
          <w:szCs w:val="24"/>
        </w:rPr>
        <w:t>（</w:t>
      </w:r>
      <w:r w:rsidR="00A44F8D" w:rsidRPr="00AA14DA">
        <w:rPr>
          <w:rFonts w:hint="eastAsia"/>
          <w:b/>
          <w:bCs/>
          <w:sz w:val="24"/>
          <w:szCs w:val="24"/>
        </w:rPr>
        <w:t>４週６休以上７休未満</w:t>
      </w:r>
      <w:r w:rsidRPr="00AA14DA">
        <w:rPr>
          <w:rFonts w:hint="eastAsia"/>
          <w:b/>
          <w:bCs/>
          <w:sz w:val="24"/>
          <w:szCs w:val="24"/>
        </w:rPr>
        <w:t>）</w:t>
      </w:r>
      <w:r w:rsidR="00A44F8D" w:rsidRPr="00AA14DA">
        <w:rPr>
          <w:rFonts w:hint="eastAsia"/>
          <w:b/>
          <w:bCs/>
          <w:sz w:val="24"/>
          <w:szCs w:val="24"/>
        </w:rPr>
        <w:t>の場合</w:t>
      </w:r>
    </w:p>
    <w:p w:rsidR="00A44F8D" w:rsidRPr="00AA14DA" w:rsidRDefault="00A44F8D" w:rsidP="00A44F8D">
      <w:pPr>
        <w:ind w:firstLineChars="100" w:firstLine="272"/>
        <w:rPr>
          <w:b/>
          <w:bCs/>
          <w:sz w:val="24"/>
          <w:szCs w:val="24"/>
        </w:rPr>
      </w:pPr>
      <w:r w:rsidRPr="00AA14DA">
        <w:rPr>
          <w:rFonts w:hint="eastAsia"/>
          <w:b/>
          <w:bCs/>
          <w:sz w:val="24"/>
          <w:szCs w:val="24"/>
        </w:rPr>
        <w:t xml:space="preserve">　　　【労務費】　　１．０１　【機械経費（賃料）】１．０１</w:t>
      </w:r>
    </w:p>
    <w:p w:rsidR="00A44F8D" w:rsidRPr="00AA14DA" w:rsidRDefault="00A44F8D" w:rsidP="00A44F8D">
      <w:pPr>
        <w:ind w:firstLineChars="100" w:firstLine="272"/>
        <w:rPr>
          <w:b/>
          <w:bCs/>
          <w:sz w:val="24"/>
          <w:szCs w:val="24"/>
        </w:rPr>
      </w:pPr>
      <w:r w:rsidRPr="00AA14DA">
        <w:rPr>
          <w:rFonts w:hint="eastAsia"/>
          <w:b/>
          <w:bCs/>
          <w:sz w:val="24"/>
          <w:szCs w:val="24"/>
        </w:rPr>
        <w:t xml:space="preserve">　　　【共通仮設費】１．０</w:t>
      </w:r>
      <w:r w:rsidR="009A7D5C" w:rsidRPr="00AA14DA">
        <w:rPr>
          <w:rFonts w:hint="eastAsia"/>
          <w:b/>
          <w:bCs/>
          <w:sz w:val="24"/>
          <w:szCs w:val="24"/>
        </w:rPr>
        <w:t>２</w:t>
      </w:r>
      <w:r w:rsidRPr="00AA14DA">
        <w:rPr>
          <w:rFonts w:hint="eastAsia"/>
          <w:b/>
          <w:bCs/>
          <w:sz w:val="24"/>
          <w:szCs w:val="24"/>
        </w:rPr>
        <w:t xml:space="preserve">　【現場管理費】　　</w:t>
      </w:r>
      <w:r w:rsidRPr="00AA14DA">
        <w:rPr>
          <w:rFonts w:hint="eastAsia"/>
          <w:b/>
          <w:bCs/>
          <w:sz w:val="24"/>
          <w:szCs w:val="24"/>
        </w:rPr>
        <w:t xml:space="preserve"> </w:t>
      </w:r>
      <w:r w:rsidRPr="00AA14DA">
        <w:rPr>
          <w:rFonts w:hint="eastAsia"/>
          <w:b/>
          <w:bCs/>
          <w:sz w:val="24"/>
          <w:szCs w:val="24"/>
        </w:rPr>
        <w:t>１．０</w:t>
      </w:r>
      <w:bookmarkEnd w:id="6"/>
      <w:r w:rsidR="009A7D5C" w:rsidRPr="00AA14DA">
        <w:rPr>
          <w:rFonts w:hint="eastAsia"/>
          <w:b/>
          <w:bCs/>
          <w:sz w:val="24"/>
          <w:szCs w:val="24"/>
        </w:rPr>
        <w:t>３</w:t>
      </w:r>
    </w:p>
    <w:p w:rsidR="00473D6C" w:rsidRPr="00AA14DA" w:rsidRDefault="00473D6C" w:rsidP="00393E07">
      <w:pPr>
        <w:ind w:firstLineChars="200" w:firstLine="544"/>
        <w:rPr>
          <w:b/>
          <w:bCs/>
          <w:sz w:val="24"/>
          <w:szCs w:val="24"/>
        </w:rPr>
      </w:pPr>
      <w:r w:rsidRPr="00AA14DA">
        <w:rPr>
          <w:rFonts w:hint="eastAsia"/>
          <w:b/>
          <w:bCs/>
          <w:sz w:val="24"/>
          <w:szCs w:val="24"/>
        </w:rPr>
        <w:t>（その他）</w:t>
      </w:r>
    </w:p>
    <w:p w:rsidR="00473D6C" w:rsidRPr="00AA14DA" w:rsidRDefault="001E3B01" w:rsidP="005950F5">
      <w:pPr>
        <w:ind w:leftChars="100" w:left="513" w:hangingChars="100" w:hanging="272"/>
        <w:rPr>
          <w:b/>
          <w:bCs/>
          <w:color w:val="000000" w:themeColor="text1"/>
          <w:sz w:val="24"/>
          <w:szCs w:val="24"/>
        </w:rPr>
      </w:pPr>
      <w:r w:rsidRPr="00AA14DA">
        <w:rPr>
          <w:rFonts w:hint="eastAsia"/>
          <w:b/>
          <w:bCs/>
          <w:sz w:val="24"/>
          <w:szCs w:val="24"/>
        </w:rPr>
        <w:t>第９</w:t>
      </w:r>
      <w:r w:rsidR="00473D6C" w:rsidRPr="00AA14DA">
        <w:rPr>
          <w:rFonts w:hint="eastAsia"/>
          <w:b/>
          <w:bCs/>
          <w:sz w:val="24"/>
          <w:szCs w:val="24"/>
        </w:rPr>
        <w:t>条</w:t>
      </w:r>
      <w:r w:rsidR="00473D6C" w:rsidRPr="00AA14DA">
        <w:rPr>
          <w:rFonts w:hint="eastAsia"/>
          <w:b/>
          <w:bCs/>
          <w:color w:val="000000" w:themeColor="text1"/>
          <w:sz w:val="24"/>
          <w:szCs w:val="24"/>
        </w:rPr>
        <w:t xml:space="preserve">　受注者は、発注者が</w:t>
      </w:r>
      <w:r w:rsidR="007D4DD6" w:rsidRPr="00AA14DA">
        <w:rPr>
          <w:rFonts w:hint="eastAsia"/>
          <w:b/>
          <w:bCs/>
          <w:color w:val="000000" w:themeColor="text1"/>
          <w:sz w:val="24"/>
          <w:szCs w:val="24"/>
        </w:rPr>
        <w:t>週休２日制確保モデル工事</w:t>
      </w:r>
      <w:r w:rsidR="00473D6C" w:rsidRPr="00AA14DA">
        <w:rPr>
          <w:rFonts w:hint="eastAsia"/>
          <w:b/>
          <w:bCs/>
          <w:color w:val="000000" w:themeColor="text1"/>
          <w:sz w:val="24"/>
          <w:szCs w:val="24"/>
        </w:rPr>
        <w:t>に対するアンケートを行う場合は、回答</w:t>
      </w:r>
      <w:r w:rsidR="00A063B2" w:rsidRPr="00AA14DA">
        <w:rPr>
          <w:rFonts w:hint="eastAsia"/>
          <w:b/>
          <w:bCs/>
          <w:color w:val="000000" w:themeColor="text1"/>
          <w:sz w:val="24"/>
          <w:szCs w:val="24"/>
        </w:rPr>
        <w:t>に協力する</w:t>
      </w:r>
      <w:r w:rsidR="00F751BA" w:rsidRPr="00AA14DA">
        <w:rPr>
          <w:rFonts w:hint="eastAsia"/>
          <w:b/>
          <w:bCs/>
          <w:color w:val="000000" w:themeColor="text1"/>
          <w:sz w:val="24"/>
          <w:szCs w:val="24"/>
        </w:rPr>
        <w:t>ものとする</w:t>
      </w:r>
      <w:r w:rsidR="00473D6C" w:rsidRPr="00AA14DA">
        <w:rPr>
          <w:rFonts w:hint="eastAsia"/>
          <w:b/>
          <w:bCs/>
          <w:color w:val="000000" w:themeColor="text1"/>
          <w:sz w:val="24"/>
          <w:szCs w:val="24"/>
        </w:rPr>
        <w:t>。</w:t>
      </w:r>
    </w:p>
    <w:p w:rsidR="00473D6C" w:rsidRPr="00AA14DA" w:rsidRDefault="00A063B2" w:rsidP="00E1702B">
      <w:pPr>
        <w:ind w:leftChars="100" w:left="513" w:hangingChars="100" w:hanging="272"/>
        <w:rPr>
          <w:b/>
          <w:bCs/>
          <w:sz w:val="24"/>
          <w:szCs w:val="24"/>
        </w:rPr>
      </w:pPr>
      <w:r w:rsidRPr="00AA14DA">
        <w:rPr>
          <w:rFonts w:hint="eastAsia"/>
          <w:b/>
          <w:bCs/>
          <w:sz w:val="24"/>
          <w:szCs w:val="24"/>
        </w:rPr>
        <w:t xml:space="preserve">２　</w:t>
      </w:r>
      <w:r w:rsidR="00473D6C" w:rsidRPr="00AA14DA">
        <w:rPr>
          <w:rFonts w:hint="eastAsia"/>
          <w:b/>
          <w:bCs/>
          <w:sz w:val="24"/>
          <w:szCs w:val="24"/>
        </w:rPr>
        <w:t>この要領に定めのない事項については、受発注者の協議により定めるものとする。</w:t>
      </w:r>
    </w:p>
    <w:p w:rsidR="0096594E" w:rsidRPr="00AA14DA" w:rsidRDefault="0096594E" w:rsidP="00A44F8D">
      <w:pPr>
        <w:ind w:firstLineChars="100" w:firstLine="272"/>
        <w:rPr>
          <w:b/>
          <w:bCs/>
          <w:sz w:val="24"/>
          <w:szCs w:val="24"/>
        </w:rPr>
      </w:pPr>
    </w:p>
    <w:p w:rsidR="0096594E" w:rsidRPr="00AA14DA" w:rsidRDefault="0096594E" w:rsidP="00A063B2">
      <w:pPr>
        <w:ind w:firstLineChars="400" w:firstLine="1088"/>
        <w:rPr>
          <w:b/>
          <w:bCs/>
          <w:sz w:val="24"/>
          <w:szCs w:val="24"/>
        </w:rPr>
      </w:pPr>
      <w:r w:rsidRPr="00AA14DA">
        <w:rPr>
          <w:rFonts w:hint="eastAsia"/>
          <w:b/>
          <w:bCs/>
          <w:sz w:val="24"/>
          <w:szCs w:val="24"/>
        </w:rPr>
        <w:t>附　則</w:t>
      </w:r>
    </w:p>
    <w:p w:rsidR="0096594E" w:rsidRPr="00AA14DA" w:rsidRDefault="0096594E" w:rsidP="0096594E">
      <w:pPr>
        <w:rPr>
          <w:b/>
          <w:bCs/>
          <w:sz w:val="24"/>
          <w:szCs w:val="24"/>
        </w:rPr>
      </w:pPr>
      <w:r w:rsidRPr="00AA14DA">
        <w:rPr>
          <w:rFonts w:hint="eastAsia"/>
          <w:b/>
          <w:bCs/>
          <w:sz w:val="24"/>
          <w:szCs w:val="24"/>
        </w:rPr>
        <w:t xml:space="preserve">　</w:t>
      </w:r>
      <w:r w:rsidR="00A063B2" w:rsidRPr="00AA14DA">
        <w:rPr>
          <w:rFonts w:hint="eastAsia"/>
          <w:b/>
          <w:bCs/>
          <w:sz w:val="24"/>
          <w:szCs w:val="24"/>
        </w:rPr>
        <w:t xml:space="preserve">　</w:t>
      </w:r>
      <w:r w:rsidRPr="00AA14DA">
        <w:rPr>
          <w:rFonts w:hint="eastAsia"/>
          <w:b/>
          <w:bCs/>
          <w:sz w:val="24"/>
          <w:szCs w:val="24"/>
        </w:rPr>
        <w:t>この要領は、</w:t>
      </w:r>
      <w:r w:rsidR="00E1702B" w:rsidRPr="00AA14DA">
        <w:rPr>
          <w:rFonts w:hint="eastAsia"/>
          <w:b/>
          <w:bCs/>
          <w:sz w:val="24"/>
          <w:szCs w:val="24"/>
        </w:rPr>
        <w:t>令和２</w:t>
      </w:r>
      <w:r w:rsidRPr="00AA14DA">
        <w:rPr>
          <w:rFonts w:hint="eastAsia"/>
          <w:b/>
          <w:bCs/>
          <w:sz w:val="24"/>
          <w:szCs w:val="24"/>
        </w:rPr>
        <w:t>年４月１日から施行する。</w:t>
      </w:r>
    </w:p>
    <w:p w:rsidR="00BE548D" w:rsidRPr="00AA14DA" w:rsidRDefault="00BE548D">
      <w:pPr>
        <w:widowControl/>
        <w:jc w:val="left"/>
        <w:rPr>
          <w:b/>
          <w:bCs/>
          <w:sz w:val="24"/>
          <w:szCs w:val="24"/>
        </w:rPr>
      </w:pPr>
      <w:r w:rsidRPr="00AA14DA">
        <w:rPr>
          <w:b/>
          <w:bCs/>
          <w:sz w:val="24"/>
          <w:szCs w:val="24"/>
        </w:rPr>
        <w:br w:type="page"/>
      </w:r>
    </w:p>
    <w:p w:rsidR="00BE548D" w:rsidRPr="00A84A98" w:rsidRDefault="00BE548D" w:rsidP="00A063B2">
      <w:pPr>
        <w:rPr>
          <w:b/>
          <w:bCs/>
          <w:sz w:val="24"/>
          <w:szCs w:val="24"/>
        </w:rPr>
      </w:pPr>
      <w:r w:rsidRPr="00A84A98">
        <w:rPr>
          <w:rFonts w:hint="eastAsia"/>
          <w:b/>
          <w:bCs/>
          <w:sz w:val="24"/>
          <w:szCs w:val="24"/>
        </w:rPr>
        <w:lastRenderedPageBreak/>
        <w:t>（様式１）</w:t>
      </w:r>
    </w:p>
    <w:p w:rsidR="00BE548D" w:rsidRPr="00A84A98" w:rsidRDefault="00BE548D" w:rsidP="00BE548D">
      <w:pPr>
        <w:ind w:firstLineChars="100" w:firstLine="272"/>
        <w:jc w:val="right"/>
        <w:rPr>
          <w:b/>
          <w:bCs/>
          <w:sz w:val="24"/>
          <w:szCs w:val="24"/>
        </w:rPr>
      </w:pPr>
      <w:r w:rsidRPr="00A84A98">
        <w:rPr>
          <w:rFonts w:hint="eastAsia"/>
          <w:b/>
          <w:bCs/>
          <w:sz w:val="24"/>
          <w:szCs w:val="24"/>
        </w:rPr>
        <w:t xml:space="preserve">年　　月　　日　</w:t>
      </w:r>
    </w:p>
    <w:p w:rsidR="00BE548D" w:rsidRPr="00A84A98" w:rsidRDefault="00BE548D" w:rsidP="00BE548D">
      <w:pPr>
        <w:ind w:firstLineChars="100" w:firstLine="272"/>
        <w:rPr>
          <w:b/>
          <w:bCs/>
          <w:sz w:val="24"/>
          <w:szCs w:val="24"/>
        </w:rPr>
      </w:pPr>
    </w:p>
    <w:p w:rsidR="00BE548D" w:rsidRPr="00A84A98" w:rsidRDefault="00BE548D" w:rsidP="00BE548D">
      <w:pPr>
        <w:ind w:firstLineChars="100" w:firstLine="272"/>
        <w:rPr>
          <w:b/>
          <w:bCs/>
          <w:sz w:val="24"/>
          <w:szCs w:val="24"/>
        </w:rPr>
      </w:pPr>
      <w:r w:rsidRPr="00A84A98">
        <w:rPr>
          <w:rFonts w:hint="eastAsia"/>
          <w:b/>
          <w:bCs/>
          <w:sz w:val="24"/>
          <w:szCs w:val="24"/>
        </w:rPr>
        <w:t>大</w:t>
      </w:r>
      <w:r w:rsidR="00FF0D84" w:rsidRPr="00A84A98">
        <w:rPr>
          <w:rFonts w:hint="eastAsia"/>
          <w:b/>
          <w:bCs/>
          <w:sz w:val="24"/>
          <w:szCs w:val="24"/>
        </w:rPr>
        <w:t xml:space="preserve">　</w:t>
      </w:r>
      <w:r w:rsidRPr="00A84A98">
        <w:rPr>
          <w:rFonts w:hint="eastAsia"/>
          <w:b/>
          <w:bCs/>
          <w:sz w:val="24"/>
          <w:szCs w:val="24"/>
        </w:rPr>
        <w:t>垣</w:t>
      </w:r>
      <w:r w:rsidR="00FF0D84" w:rsidRPr="00A84A98">
        <w:rPr>
          <w:rFonts w:hint="eastAsia"/>
          <w:b/>
          <w:bCs/>
          <w:sz w:val="24"/>
          <w:szCs w:val="24"/>
        </w:rPr>
        <w:t xml:space="preserve">　</w:t>
      </w:r>
      <w:r w:rsidRPr="00A84A98">
        <w:rPr>
          <w:rFonts w:hint="eastAsia"/>
          <w:b/>
          <w:bCs/>
          <w:sz w:val="24"/>
          <w:szCs w:val="24"/>
        </w:rPr>
        <w:t>市</w:t>
      </w:r>
      <w:r w:rsidR="00FF0D84" w:rsidRPr="00A84A98">
        <w:rPr>
          <w:rFonts w:hint="eastAsia"/>
          <w:b/>
          <w:bCs/>
          <w:sz w:val="24"/>
          <w:szCs w:val="24"/>
        </w:rPr>
        <w:t xml:space="preserve">　</w:t>
      </w:r>
      <w:r w:rsidRPr="00A84A98">
        <w:rPr>
          <w:rFonts w:hint="eastAsia"/>
          <w:b/>
          <w:bCs/>
          <w:sz w:val="24"/>
          <w:szCs w:val="24"/>
        </w:rPr>
        <w:t xml:space="preserve">長　</w:t>
      </w:r>
      <w:r w:rsidR="00FF0D84" w:rsidRPr="00A84A98">
        <w:rPr>
          <w:rFonts w:hint="eastAsia"/>
          <w:b/>
          <w:bCs/>
          <w:sz w:val="24"/>
          <w:szCs w:val="24"/>
        </w:rPr>
        <w:t xml:space="preserve">　</w:t>
      </w:r>
      <w:r w:rsidRPr="00A84A98">
        <w:rPr>
          <w:rFonts w:hint="eastAsia"/>
          <w:b/>
          <w:bCs/>
          <w:sz w:val="24"/>
          <w:szCs w:val="24"/>
        </w:rPr>
        <w:t>様</w:t>
      </w:r>
    </w:p>
    <w:p w:rsidR="00BE548D" w:rsidRPr="00A84A98" w:rsidRDefault="00BE548D" w:rsidP="00BE548D">
      <w:pPr>
        <w:ind w:firstLineChars="100" w:firstLine="272"/>
        <w:rPr>
          <w:b/>
          <w:bCs/>
          <w:sz w:val="24"/>
          <w:szCs w:val="24"/>
        </w:rPr>
      </w:pPr>
    </w:p>
    <w:p w:rsidR="00BE548D" w:rsidRPr="00A84A98" w:rsidRDefault="00175F92" w:rsidP="006260CA">
      <w:pPr>
        <w:ind w:left="2792" w:firstLine="568"/>
        <w:rPr>
          <w:b/>
          <w:bCs/>
          <w:sz w:val="24"/>
          <w:szCs w:val="24"/>
        </w:rPr>
      </w:pPr>
      <w:bookmarkStart w:id="11" w:name="_Hlk29474150"/>
      <w:r w:rsidRPr="00A84A98">
        <w:rPr>
          <w:rFonts w:hint="eastAsia"/>
          <w:b/>
          <w:bCs/>
          <w:sz w:val="24"/>
          <w:szCs w:val="24"/>
        </w:rPr>
        <w:t>受注者（</w:t>
      </w:r>
      <w:r w:rsidR="006260CA">
        <w:rPr>
          <w:rFonts w:hint="eastAsia"/>
          <w:b/>
          <w:bCs/>
          <w:sz w:val="24"/>
          <w:szCs w:val="24"/>
        </w:rPr>
        <w:t>所在地</w:t>
      </w:r>
      <w:r w:rsidRPr="00A84A98">
        <w:rPr>
          <w:rFonts w:hint="eastAsia"/>
          <w:b/>
          <w:bCs/>
          <w:sz w:val="24"/>
          <w:szCs w:val="24"/>
        </w:rPr>
        <w:t>）</w:t>
      </w:r>
    </w:p>
    <w:p w:rsidR="00BE548D" w:rsidRPr="00A84A98" w:rsidRDefault="00175F92" w:rsidP="006260CA">
      <w:pPr>
        <w:ind w:left="3360" w:firstLine="840"/>
        <w:rPr>
          <w:b/>
          <w:bCs/>
          <w:sz w:val="24"/>
          <w:szCs w:val="24"/>
        </w:rPr>
      </w:pPr>
      <w:r w:rsidRPr="00A84A98">
        <w:rPr>
          <w:rFonts w:hint="eastAsia"/>
          <w:b/>
          <w:bCs/>
          <w:sz w:val="24"/>
          <w:szCs w:val="24"/>
        </w:rPr>
        <w:t>（</w:t>
      </w:r>
      <w:r w:rsidR="006260CA">
        <w:rPr>
          <w:rFonts w:hint="eastAsia"/>
          <w:b/>
          <w:bCs/>
          <w:sz w:val="24"/>
          <w:szCs w:val="24"/>
        </w:rPr>
        <w:t>氏　名</w:t>
      </w:r>
      <w:r w:rsidRPr="00A84A98">
        <w:rPr>
          <w:rFonts w:hint="eastAsia"/>
          <w:b/>
          <w:bCs/>
          <w:sz w:val="24"/>
          <w:szCs w:val="24"/>
        </w:rPr>
        <w:t>）</w:t>
      </w:r>
      <w:r w:rsidR="00BE548D" w:rsidRPr="00A84A98">
        <w:rPr>
          <w:rFonts w:hint="eastAsia"/>
          <w:b/>
          <w:bCs/>
          <w:sz w:val="24"/>
          <w:szCs w:val="24"/>
        </w:rPr>
        <w:t xml:space="preserve">　　　　　　　　　　　　㊞</w:t>
      </w:r>
    </w:p>
    <w:bookmarkEnd w:id="11"/>
    <w:p w:rsidR="00FF0D84" w:rsidRPr="00A84A98" w:rsidRDefault="00FF0D84" w:rsidP="00BE548D">
      <w:pPr>
        <w:ind w:firstLineChars="1400" w:firstLine="3806"/>
        <w:rPr>
          <w:b/>
          <w:bCs/>
          <w:sz w:val="24"/>
          <w:szCs w:val="24"/>
        </w:rPr>
      </w:pPr>
    </w:p>
    <w:p w:rsidR="00FF0D84" w:rsidRPr="00A84A98" w:rsidRDefault="00FF0D84" w:rsidP="00BE548D">
      <w:pPr>
        <w:ind w:firstLineChars="1400" w:firstLine="3806"/>
        <w:rPr>
          <w:b/>
          <w:bCs/>
          <w:sz w:val="24"/>
          <w:szCs w:val="24"/>
        </w:rPr>
      </w:pPr>
    </w:p>
    <w:p w:rsidR="00FF0D84" w:rsidRPr="00A84A98" w:rsidRDefault="00FF0D84" w:rsidP="00FF0D84">
      <w:pPr>
        <w:jc w:val="center"/>
        <w:rPr>
          <w:b/>
          <w:bCs/>
          <w:sz w:val="24"/>
          <w:szCs w:val="24"/>
        </w:rPr>
      </w:pPr>
      <w:r w:rsidRPr="00A84A98">
        <w:rPr>
          <w:rFonts w:hint="eastAsia"/>
          <w:b/>
          <w:bCs/>
          <w:sz w:val="24"/>
          <w:szCs w:val="24"/>
        </w:rPr>
        <w:t>週休２日制</w:t>
      </w:r>
      <w:r w:rsidR="00CC551F" w:rsidRPr="00A84A98">
        <w:rPr>
          <w:rFonts w:hint="eastAsia"/>
          <w:b/>
          <w:bCs/>
          <w:sz w:val="24"/>
          <w:szCs w:val="24"/>
        </w:rPr>
        <w:t>確保</w:t>
      </w:r>
      <w:r w:rsidRPr="00A84A98">
        <w:rPr>
          <w:rFonts w:hint="eastAsia"/>
          <w:b/>
          <w:bCs/>
          <w:sz w:val="24"/>
          <w:szCs w:val="24"/>
        </w:rPr>
        <w:t>モデル工事実施同意（不同意）届（変更届）</w:t>
      </w:r>
    </w:p>
    <w:p w:rsidR="00FF0D84" w:rsidRPr="00A84A98" w:rsidRDefault="00FF0D84" w:rsidP="00FF0D84">
      <w:pPr>
        <w:jc w:val="center"/>
        <w:rPr>
          <w:b/>
          <w:bCs/>
          <w:sz w:val="24"/>
          <w:szCs w:val="24"/>
        </w:rPr>
      </w:pPr>
    </w:p>
    <w:p w:rsidR="00FF0D84" w:rsidRPr="00A84A98" w:rsidRDefault="00FF0D84" w:rsidP="00FF0D84">
      <w:pPr>
        <w:jc w:val="center"/>
        <w:rPr>
          <w:b/>
          <w:bCs/>
          <w:sz w:val="24"/>
          <w:szCs w:val="24"/>
        </w:rPr>
      </w:pPr>
    </w:p>
    <w:p w:rsidR="00FF0D84" w:rsidRPr="00A84A98" w:rsidRDefault="00FF0D84" w:rsidP="00FF0D84">
      <w:pPr>
        <w:rPr>
          <w:b/>
          <w:bCs/>
          <w:sz w:val="24"/>
          <w:szCs w:val="24"/>
        </w:rPr>
      </w:pPr>
      <w:r w:rsidRPr="00A84A98">
        <w:rPr>
          <w:rFonts w:hint="eastAsia"/>
          <w:b/>
          <w:bCs/>
          <w:sz w:val="24"/>
          <w:szCs w:val="24"/>
        </w:rPr>
        <w:t xml:space="preserve">　</w:t>
      </w:r>
    </w:p>
    <w:p w:rsidR="00FF0D84" w:rsidRPr="00A84A98" w:rsidRDefault="00FF0D84" w:rsidP="00FF0D84">
      <w:pPr>
        <w:rPr>
          <w:b/>
          <w:bCs/>
          <w:sz w:val="24"/>
          <w:szCs w:val="24"/>
        </w:rPr>
      </w:pPr>
      <w:r w:rsidRPr="00A84A98">
        <w:rPr>
          <w:rFonts w:hint="eastAsia"/>
          <w:b/>
          <w:bCs/>
          <w:sz w:val="24"/>
          <w:szCs w:val="24"/>
        </w:rPr>
        <w:t>週休２日制</w:t>
      </w:r>
      <w:r w:rsidR="00CC551F" w:rsidRPr="00A84A98">
        <w:rPr>
          <w:rFonts w:hint="eastAsia"/>
          <w:b/>
          <w:bCs/>
          <w:sz w:val="24"/>
          <w:szCs w:val="24"/>
        </w:rPr>
        <w:t>確保</w:t>
      </w:r>
      <w:r w:rsidRPr="00A84A98">
        <w:rPr>
          <w:rFonts w:hint="eastAsia"/>
          <w:b/>
          <w:bCs/>
          <w:sz w:val="24"/>
          <w:szCs w:val="24"/>
        </w:rPr>
        <w:t>モデル工事の実施について次のとおり回答します。</w:t>
      </w:r>
    </w:p>
    <w:p w:rsidR="00FF0D84" w:rsidRPr="00A84A98" w:rsidRDefault="00FF0D84" w:rsidP="00FF0D84">
      <w:pPr>
        <w:rPr>
          <w:b/>
          <w:bCs/>
          <w:sz w:val="24"/>
          <w:szCs w:val="24"/>
        </w:rPr>
      </w:pPr>
    </w:p>
    <w:tbl>
      <w:tblPr>
        <w:tblStyle w:val="a3"/>
        <w:tblW w:w="9634" w:type="dxa"/>
        <w:tblLook w:val="04A0" w:firstRow="1" w:lastRow="0" w:firstColumn="1" w:lastColumn="0" w:noHBand="0" w:noVBand="1"/>
      </w:tblPr>
      <w:tblGrid>
        <w:gridCol w:w="2263"/>
        <w:gridCol w:w="7371"/>
      </w:tblGrid>
      <w:tr w:rsidR="00FF0D84" w:rsidRPr="00A84A98" w:rsidTr="00DE2FFF">
        <w:trPr>
          <w:trHeight w:val="808"/>
        </w:trPr>
        <w:tc>
          <w:tcPr>
            <w:tcW w:w="2263" w:type="dxa"/>
          </w:tcPr>
          <w:p w:rsidR="00FF0D84" w:rsidRDefault="00CC551F" w:rsidP="006260CA">
            <w:pPr>
              <w:jc w:val="center"/>
              <w:rPr>
                <w:b/>
                <w:bCs/>
                <w:sz w:val="24"/>
                <w:szCs w:val="24"/>
              </w:rPr>
            </w:pPr>
            <w:r w:rsidRPr="00A84A98">
              <w:rPr>
                <w:rFonts w:hint="eastAsia"/>
                <w:b/>
                <w:bCs/>
                <w:sz w:val="24"/>
                <w:szCs w:val="24"/>
              </w:rPr>
              <w:t>契約番号</w:t>
            </w:r>
          </w:p>
          <w:p w:rsidR="003515DD" w:rsidRPr="00A84A98" w:rsidRDefault="003515DD" w:rsidP="006260CA">
            <w:pPr>
              <w:jc w:val="center"/>
              <w:rPr>
                <w:b/>
                <w:bCs/>
                <w:sz w:val="24"/>
                <w:szCs w:val="24"/>
              </w:rPr>
            </w:pPr>
          </w:p>
          <w:p w:rsidR="00DE2FFF" w:rsidRPr="00A84A98" w:rsidRDefault="00FF0D84" w:rsidP="003515DD">
            <w:pPr>
              <w:jc w:val="center"/>
              <w:rPr>
                <w:b/>
                <w:bCs/>
                <w:sz w:val="24"/>
                <w:szCs w:val="24"/>
              </w:rPr>
            </w:pPr>
            <w:r w:rsidRPr="00A84A98">
              <w:rPr>
                <w:rFonts w:hint="eastAsia"/>
                <w:b/>
                <w:bCs/>
                <w:sz w:val="24"/>
                <w:szCs w:val="24"/>
              </w:rPr>
              <w:t>工事件名</w:t>
            </w:r>
          </w:p>
        </w:tc>
        <w:tc>
          <w:tcPr>
            <w:tcW w:w="7371" w:type="dxa"/>
          </w:tcPr>
          <w:p w:rsidR="00FF0D84" w:rsidRDefault="00DE2FFF" w:rsidP="00FF0D84">
            <w:pPr>
              <w:rPr>
                <w:b/>
                <w:bCs/>
                <w:sz w:val="24"/>
                <w:szCs w:val="24"/>
              </w:rPr>
            </w:pPr>
            <w:r>
              <w:rPr>
                <w:rFonts w:hint="eastAsia"/>
                <w:b/>
                <w:bCs/>
                <w:sz w:val="24"/>
                <w:szCs w:val="24"/>
              </w:rPr>
              <w:t>契第　　号</w:t>
            </w:r>
          </w:p>
          <w:p w:rsidR="00DE2FFF" w:rsidRPr="00A84A98" w:rsidRDefault="00DE2FFF" w:rsidP="00FF0D84">
            <w:pPr>
              <w:rPr>
                <w:b/>
                <w:bCs/>
                <w:sz w:val="24"/>
                <w:szCs w:val="24"/>
              </w:rPr>
            </w:pPr>
          </w:p>
        </w:tc>
      </w:tr>
      <w:tr w:rsidR="00FF0D84" w:rsidRPr="00A84A98" w:rsidTr="006260CA">
        <w:trPr>
          <w:trHeight w:val="842"/>
        </w:trPr>
        <w:tc>
          <w:tcPr>
            <w:tcW w:w="2263" w:type="dxa"/>
          </w:tcPr>
          <w:p w:rsidR="00CC551F" w:rsidRPr="00A84A98" w:rsidRDefault="00CC551F" w:rsidP="00FF0D84">
            <w:pPr>
              <w:rPr>
                <w:b/>
                <w:bCs/>
                <w:sz w:val="24"/>
                <w:szCs w:val="24"/>
              </w:rPr>
            </w:pPr>
          </w:p>
          <w:p w:rsidR="00FF0D84" w:rsidRPr="00A84A98" w:rsidRDefault="00CC551F" w:rsidP="006260CA">
            <w:pPr>
              <w:jc w:val="center"/>
              <w:rPr>
                <w:b/>
                <w:bCs/>
                <w:sz w:val="24"/>
                <w:szCs w:val="24"/>
              </w:rPr>
            </w:pPr>
            <w:r w:rsidRPr="00A84A98">
              <w:rPr>
                <w:rFonts w:hint="eastAsia"/>
                <w:b/>
                <w:bCs/>
                <w:sz w:val="24"/>
                <w:szCs w:val="24"/>
              </w:rPr>
              <w:t>週休２日制</w:t>
            </w:r>
          </w:p>
          <w:p w:rsidR="006260CA" w:rsidRDefault="00FF0D84" w:rsidP="00CC551F">
            <w:pPr>
              <w:jc w:val="center"/>
              <w:rPr>
                <w:b/>
                <w:bCs/>
                <w:sz w:val="24"/>
                <w:szCs w:val="24"/>
              </w:rPr>
            </w:pPr>
            <w:r w:rsidRPr="00A84A98">
              <w:rPr>
                <w:rFonts w:hint="eastAsia"/>
                <w:b/>
                <w:bCs/>
                <w:sz w:val="24"/>
                <w:szCs w:val="24"/>
              </w:rPr>
              <w:t>モデル工事の</w:t>
            </w:r>
          </w:p>
          <w:p w:rsidR="00FF0D84" w:rsidRPr="00A84A98" w:rsidRDefault="00FF0D84" w:rsidP="00CC551F">
            <w:pPr>
              <w:jc w:val="center"/>
              <w:rPr>
                <w:b/>
                <w:bCs/>
                <w:sz w:val="24"/>
                <w:szCs w:val="24"/>
              </w:rPr>
            </w:pPr>
            <w:r w:rsidRPr="00A84A98">
              <w:rPr>
                <w:rFonts w:hint="eastAsia"/>
                <w:b/>
                <w:bCs/>
                <w:sz w:val="24"/>
                <w:szCs w:val="24"/>
              </w:rPr>
              <w:t>実施</w:t>
            </w:r>
          </w:p>
          <w:p w:rsidR="00CC551F" w:rsidRPr="00A84A98" w:rsidRDefault="00CC551F" w:rsidP="00CC551F">
            <w:pPr>
              <w:jc w:val="center"/>
              <w:rPr>
                <w:b/>
                <w:bCs/>
                <w:sz w:val="24"/>
                <w:szCs w:val="24"/>
              </w:rPr>
            </w:pPr>
          </w:p>
        </w:tc>
        <w:tc>
          <w:tcPr>
            <w:tcW w:w="7371" w:type="dxa"/>
          </w:tcPr>
          <w:p w:rsidR="00FF0D84" w:rsidRPr="00A84A98" w:rsidRDefault="00FF0D84" w:rsidP="00FF0D84">
            <w:pPr>
              <w:rPr>
                <w:b/>
                <w:bCs/>
                <w:sz w:val="24"/>
                <w:szCs w:val="24"/>
              </w:rPr>
            </w:pPr>
          </w:p>
          <w:p w:rsidR="00CC551F" w:rsidRPr="00A84A98" w:rsidRDefault="00CC551F" w:rsidP="00FF0D84">
            <w:pPr>
              <w:rPr>
                <w:b/>
                <w:bCs/>
                <w:sz w:val="24"/>
                <w:szCs w:val="24"/>
              </w:rPr>
            </w:pPr>
          </w:p>
          <w:p w:rsidR="00FF0D84" w:rsidRPr="00A84A98" w:rsidRDefault="00FF0D84" w:rsidP="00FF0D84">
            <w:pPr>
              <w:jc w:val="center"/>
              <w:rPr>
                <w:b/>
                <w:bCs/>
                <w:sz w:val="24"/>
                <w:szCs w:val="24"/>
              </w:rPr>
            </w:pPr>
            <w:r w:rsidRPr="00A84A98">
              <w:rPr>
                <w:rFonts w:hint="eastAsia"/>
                <w:b/>
                <w:bCs/>
                <w:sz w:val="24"/>
                <w:szCs w:val="24"/>
              </w:rPr>
              <w:t>同意します　　・　　同意しません</w:t>
            </w:r>
          </w:p>
        </w:tc>
      </w:tr>
    </w:tbl>
    <w:p w:rsidR="00FF0D84" w:rsidRPr="00A84A98" w:rsidRDefault="00270504" w:rsidP="00FF0D84">
      <w:pPr>
        <w:rPr>
          <w:b/>
          <w:bCs/>
          <w:sz w:val="24"/>
          <w:szCs w:val="24"/>
        </w:rPr>
      </w:pPr>
      <w:r w:rsidRPr="00A84A98">
        <w:rPr>
          <w:rFonts w:hint="eastAsia"/>
          <w:b/>
          <w:bCs/>
          <w:sz w:val="24"/>
          <w:szCs w:val="24"/>
        </w:rPr>
        <w:t>※いずれかに○</w:t>
      </w:r>
      <w:r w:rsidR="00FF0D84" w:rsidRPr="00A84A98">
        <w:rPr>
          <w:rFonts w:hint="eastAsia"/>
          <w:b/>
          <w:bCs/>
          <w:sz w:val="24"/>
          <w:szCs w:val="24"/>
        </w:rPr>
        <w:t>印をしてください。</w:t>
      </w:r>
    </w:p>
    <w:p w:rsidR="00FF0D84" w:rsidRDefault="00FF0D84" w:rsidP="00FF0D84">
      <w:pPr>
        <w:rPr>
          <w:sz w:val="24"/>
          <w:szCs w:val="24"/>
        </w:rPr>
      </w:pPr>
    </w:p>
    <w:p w:rsidR="00FF0D84" w:rsidRPr="00270504" w:rsidRDefault="00FF0D84" w:rsidP="00FF0D84">
      <w:pPr>
        <w:rPr>
          <w:sz w:val="24"/>
          <w:szCs w:val="24"/>
        </w:rPr>
      </w:pPr>
    </w:p>
    <w:p w:rsidR="00FF0D84" w:rsidRDefault="00FF0D84" w:rsidP="00FF0D84">
      <w:pPr>
        <w:rPr>
          <w:sz w:val="24"/>
          <w:szCs w:val="24"/>
        </w:rPr>
      </w:pPr>
    </w:p>
    <w:p w:rsidR="00FF0D84" w:rsidRDefault="00FF0D84" w:rsidP="00FF0D84">
      <w:pPr>
        <w:rPr>
          <w:sz w:val="24"/>
          <w:szCs w:val="24"/>
        </w:rPr>
      </w:pPr>
    </w:p>
    <w:p w:rsidR="00FF0D84" w:rsidRDefault="00FF0D84" w:rsidP="00FF0D84">
      <w:pPr>
        <w:rPr>
          <w:sz w:val="24"/>
          <w:szCs w:val="24"/>
        </w:rPr>
      </w:pPr>
    </w:p>
    <w:p w:rsidR="00FF0D84" w:rsidRDefault="00FF0D84" w:rsidP="00FF0D84">
      <w:pPr>
        <w:rPr>
          <w:sz w:val="24"/>
          <w:szCs w:val="24"/>
        </w:rPr>
      </w:pPr>
    </w:p>
    <w:p w:rsidR="00FF0D84" w:rsidRDefault="00FF0D84" w:rsidP="00FF0D84">
      <w:pPr>
        <w:rPr>
          <w:sz w:val="24"/>
          <w:szCs w:val="24"/>
        </w:rPr>
      </w:pPr>
    </w:p>
    <w:p w:rsidR="00FF0D84" w:rsidRDefault="00FF0D84" w:rsidP="00FF0D84">
      <w:pPr>
        <w:rPr>
          <w:sz w:val="24"/>
          <w:szCs w:val="24"/>
        </w:rPr>
      </w:pPr>
    </w:p>
    <w:p w:rsidR="00FF0D84" w:rsidRDefault="00FF0D84" w:rsidP="00FF0D84">
      <w:pPr>
        <w:rPr>
          <w:sz w:val="24"/>
          <w:szCs w:val="24"/>
        </w:rPr>
      </w:pPr>
    </w:p>
    <w:p w:rsidR="00CC551F" w:rsidRDefault="00CC551F" w:rsidP="00FF0D84">
      <w:pPr>
        <w:rPr>
          <w:sz w:val="24"/>
          <w:szCs w:val="24"/>
        </w:rPr>
      </w:pPr>
    </w:p>
    <w:p w:rsidR="007F34EC" w:rsidRPr="00A84A98" w:rsidRDefault="007C18C4" w:rsidP="007F3DD6">
      <w:pPr>
        <w:spacing w:line="300" w:lineRule="exact"/>
        <w:jc w:val="left"/>
        <w:rPr>
          <w:b/>
          <w:bCs/>
          <w:sz w:val="24"/>
          <w:szCs w:val="24"/>
        </w:rPr>
      </w:pPr>
      <w:r w:rsidRPr="00A84A98">
        <w:rPr>
          <w:rFonts w:hint="eastAsia"/>
          <w:b/>
          <w:bCs/>
          <w:sz w:val="24"/>
          <w:szCs w:val="24"/>
        </w:rPr>
        <w:lastRenderedPageBreak/>
        <w:t>（様式</w:t>
      </w:r>
      <w:r w:rsidR="00E1702B" w:rsidRPr="00A84A98">
        <w:rPr>
          <w:rFonts w:hint="eastAsia"/>
          <w:b/>
          <w:bCs/>
          <w:sz w:val="24"/>
          <w:szCs w:val="24"/>
        </w:rPr>
        <w:t>２</w:t>
      </w:r>
      <w:r w:rsidRPr="00A84A98">
        <w:rPr>
          <w:rFonts w:hint="eastAsia"/>
          <w:b/>
          <w:bCs/>
          <w:sz w:val="24"/>
          <w:szCs w:val="24"/>
        </w:rPr>
        <w:t>）</w:t>
      </w:r>
    </w:p>
    <w:p w:rsidR="007C18C4" w:rsidRPr="003515DD" w:rsidRDefault="007C18C4" w:rsidP="00E41262">
      <w:pPr>
        <w:spacing w:line="300" w:lineRule="exact"/>
        <w:jc w:val="center"/>
        <w:rPr>
          <w:b/>
          <w:bCs/>
          <w:sz w:val="28"/>
          <w:szCs w:val="28"/>
        </w:rPr>
      </w:pPr>
      <w:bookmarkStart w:id="12" w:name="_Hlk31642442"/>
      <w:r w:rsidRPr="003515DD">
        <w:rPr>
          <w:rFonts w:hint="eastAsia"/>
          <w:b/>
          <w:bCs/>
          <w:sz w:val="28"/>
          <w:szCs w:val="28"/>
        </w:rPr>
        <w:t>休日取得計画</w:t>
      </w:r>
      <w:r w:rsidR="001F638F">
        <w:rPr>
          <w:rFonts w:hint="eastAsia"/>
          <w:b/>
          <w:bCs/>
          <w:sz w:val="28"/>
          <w:szCs w:val="28"/>
        </w:rPr>
        <w:t>書</w:t>
      </w:r>
      <w:r w:rsidRPr="003515DD">
        <w:rPr>
          <w:rFonts w:hint="eastAsia"/>
          <w:b/>
          <w:bCs/>
          <w:sz w:val="28"/>
          <w:szCs w:val="28"/>
        </w:rPr>
        <w:t>・</w:t>
      </w:r>
      <w:bookmarkStart w:id="13" w:name="_Hlk29471265"/>
      <w:r w:rsidR="00E41262" w:rsidRPr="003515DD">
        <w:rPr>
          <w:rFonts w:hint="eastAsia"/>
          <w:b/>
          <w:bCs/>
          <w:sz w:val="28"/>
          <w:szCs w:val="28"/>
        </w:rPr>
        <w:t>変更休日取得計画</w:t>
      </w:r>
      <w:r w:rsidRPr="003515DD">
        <w:rPr>
          <w:rFonts w:hint="eastAsia"/>
          <w:b/>
          <w:bCs/>
          <w:sz w:val="28"/>
          <w:szCs w:val="28"/>
        </w:rPr>
        <w:t>書</w:t>
      </w:r>
      <w:bookmarkEnd w:id="13"/>
      <w:r w:rsidR="00E41262" w:rsidRPr="003515DD">
        <w:rPr>
          <w:rFonts w:hint="eastAsia"/>
          <w:b/>
          <w:bCs/>
          <w:sz w:val="28"/>
          <w:szCs w:val="28"/>
        </w:rPr>
        <w:t>・休日取得</w:t>
      </w:r>
      <w:r w:rsidR="001F638F">
        <w:rPr>
          <w:rFonts w:hint="eastAsia"/>
          <w:b/>
          <w:bCs/>
          <w:sz w:val="28"/>
          <w:szCs w:val="28"/>
        </w:rPr>
        <w:t>実施</w:t>
      </w:r>
      <w:r w:rsidR="00E41262" w:rsidRPr="003515DD">
        <w:rPr>
          <w:rFonts w:hint="eastAsia"/>
          <w:b/>
          <w:bCs/>
          <w:sz w:val="28"/>
          <w:szCs w:val="28"/>
        </w:rPr>
        <w:t>書</w:t>
      </w:r>
      <w:bookmarkEnd w:id="12"/>
    </w:p>
    <w:tbl>
      <w:tblPr>
        <w:tblStyle w:val="a3"/>
        <w:tblW w:w="0" w:type="auto"/>
        <w:tblInd w:w="137" w:type="dxa"/>
        <w:tblLook w:val="04A0" w:firstRow="1" w:lastRow="0" w:firstColumn="1" w:lastColumn="0" w:noHBand="0" w:noVBand="1"/>
      </w:tblPr>
      <w:tblGrid>
        <w:gridCol w:w="1559"/>
        <w:gridCol w:w="7513"/>
      </w:tblGrid>
      <w:tr w:rsidR="007C18C4" w:rsidRPr="00A84A98" w:rsidTr="00A84A98">
        <w:tc>
          <w:tcPr>
            <w:tcW w:w="1559" w:type="dxa"/>
            <w:vAlign w:val="center"/>
          </w:tcPr>
          <w:p w:rsidR="007C18C4" w:rsidRPr="00A84A98" w:rsidRDefault="00E41262" w:rsidP="001A5C99">
            <w:pPr>
              <w:spacing w:line="300" w:lineRule="exact"/>
              <w:ind w:firstLineChars="50" w:firstLine="136"/>
              <w:rPr>
                <w:b/>
                <w:bCs/>
                <w:sz w:val="24"/>
                <w:szCs w:val="24"/>
              </w:rPr>
            </w:pPr>
            <w:r w:rsidRPr="00A84A98">
              <w:rPr>
                <w:rFonts w:hint="eastAsia"/>
                <w:b/>
                <w:bCs/>
                <w:sz w:val="24"/>
                <w:szCs w:val="24"/>
              </w:rPr>
              <w:t>契約番号</w:t>
            </w:r>
          </w:p>
        </w:tc>
        <w:tc>
          <w:tcPr>
            <w:tcW w:w="7513" w:type="dxa"/>
            <w:vAlign w:val="center"/>
          </w:tcPr>
          <w:p w:rsidR="007C18C4" w:rsidRPr="00A84A98" w:rsidRDefault="007C18C4" w:rsidP="007F3DD6">
            <w:pPr>
              <w:spacing w:line="300" w:lineRule="exact"/>
              <w:rPr>
                <w:b/>
                <w:bCs/>
                <w:sz w:val="24"/>
                <w:szCs w:val="24"/>
              </w:rPr>
            </w:pPr>
          </w:p>
        </w:tc>
      </w:tr>
      <w:tr w:rsidR="007C18C4" w:rsidRPr="00A84A98" w:rsidTr="00A84A98">
        <w:tc>
          <w:tcPr>
            <w:tcW w:w="1559" w:type="dxa"/>
            <w:vAlign w:val="center"/>
          </w:tcPr>
          <w:p w:rsidR="007C18C4" w:rsidRPr="00A84A98" w:rsidRDefault="007C18C4" w:rsidP="001A5C99">
            <w:pPr>
              <w:spacing w:line="300" w:lineRule="exact"/>
              <w:ind w:firstLineChars="50" w:firstLine="136"/>
              <w:rPr>
                <w:b/>
                <w:bCs/>
                <w:sz w:val="24"/>
                <w:szCs w:val="24"/>
              </w:rPr>
            </w:pPr>
            <w:r w:rsidRPr="00A84A98">
              <w:rPr>
                <w:rFonts w:hint="eastAsia"/>
                <w:b/>
                <w:bCs/>
                <w:sz w:val="24"/>
                <w:szCs w:val="24"/>
              </w:rPr>
              <w:t>工事件名</w:t>
            </w:r>
          </w:p>
        </w:tc>
        <w:tc>
          <w:tcPr>
            <w:tcW w:w="7513" w:type="dxa"/>
            <w:vAlign w:val="center"/>
          </w:tcPr>
          <w:p w:rsidR="007C18C4" w:rsidRPr="00A84A98" w:rsidRDefault="007C18C4" w:rsidP="007F3DD6">
            <w:pPr>
              <w:spacing w:line="300" w:lineRule="exact"/>
              <w:rPr>
                <w:b/>
                <w:bCs/>
                <w:sz w:val="24"/>
                <w:szCs w:val="24"/>
              </w:rPr>
            </w:pPr>
          </w:p>
        </w:tc>
      </w:tr>
      <w:tr w:rsidR="007C18C4" w:rsidRPr="00A84A98" w:rsidTr="00A84A98">
        <w:tc>
          <w:tcPr>
            <w:tcW w:w="1559" w:type="dxa"/>
            <w:vAlign w:val="center"/>
          </w:tcPr>
          <w:p w:rsidR="007C18C4" w:rsidRPr="00A84A98" w:rsidRDefault="007C18C4" w:rsidP="001A5C99">
            <w:pPr>
              <w:spacing w:line="300" w:lineRule="exact"/>
              <w:ind w:firstLineChars="50" w:firstLine="136"/>
              <w:rPr>
                <w:b/>
                <w:bCs/>
                <w:sz w:val="24"/>
                <w:szCs w:val="24"/>
              </w:rPr>
            </w:pPr>
            <w:r w:rsidRPr="00A84A98">
              <w:rPr>
                <w:rFonts w:hint="eastAsia"/>
                <w:b/>
                <w:bCs/>
                <w:sz w:val="24"/>
                <w:szCs w:val="24"/>
              </w:rPr>
              <w:t>工　　期</w:t>
            </w:r>
          </w:p>
        </w:tc>
        <w:tc>
          <w:tcPr>
            <w:tcW w:w="7513" w:type="dxa"/>
            <w:vAlign w:val="center"/>
          </w:tcPr>
          <w:p w:rsidR="007C18C4" w:rsidRPr="00A84A98" w:rsidRDefault="007C18C4" w:rsidP="007F3DD6">
            <w:pPr>
              <w:spacing w:line="300" w:lineRule="exact"/>
              <w:jc w:val="center"/>
              <w:rPr>
                <w:b/>
                <w:bCs/>
                <w:sz w:val="24"/>
                <w:szCs w:val="24"/>
              </w:rPr>
            </w:pPr>
            <w:r w:rsidRPr="00A84A98">
              <w:rPr>
                <w:rFonts w:hint="eastAsia"/>
                <w:b/>
                <w:bCs/>
                <w:sz w:val="24"/>
                <w:szCs w:val="24"/>
              </w:rPr>
              <w:t xml:space="preserve">　年　月　日　　　　～　　　　　年　月　日</w:t>
            </w:r>
          </w:p>
        </w:tc>
      </w:tr>
      <w:tr w:rsidR="007C18C4" w:rsidRPr="00A84A98" w:rsidTr="00A84A98">
        <w:tc>
          <w:tcPr>
            <w:tcW w:w="1559" w:type="dxa"/>
            <w:vAlign w:val="center"/>
          </w:tcPr>
          <w:p w:rsidR="007C18C4" w:rsidRPr="00A84A98" w:rsidRDefault="003515DD" w:rsidP="001A5C99">
            <w:pPr>
              <w:spacing w:line="300" w:lineRule="exact"/>
              <w:ind w:firstLineChars="50" w:firstLine="136"/>
              <w:rPr>
                <w:b/>
                <w:bCs/>
                <w:sz w:val="24"/>
                <w:szCs w:val="24"/>
              </w:rPr>
            </w:pPr>
            <w:r>
              <w:rPr>
                <w:rFonts w:hint="eastAsia"/>
                <w:b/>
                <w:bCs/>
                <w:sz w:val="24"/>
                <w:szCs w:val="24"/>
              </w:rPr>
              <w:t>受注者</w:t>
            </w:r>
            <w:r w:rsidR="007C18C4" w:rsidRPr="00A84A98">
              <w:rPr>
                <w:rFonts w:hint="eastAsia"/>
                <w:b/>
                <w:bCs/>
                <w:sz w:val="24"/>
                <w:szCs w:val="24"/>
              </w:rPr>
              <w:t>名</w:t>
            </w:r>
          </w:p>
        </w:tc>
        <w:tc>
          <w:tcPr>
            <w:tcW w:w="7513" w:type="dxa"/>
            <w:vAlign w:val="center"/>
          </w:tcPr>
          <w:p w:rsidR="007C18C4" w:rsidRPr="00A84A98" w:rsidRDefault="007C18C4" w:rsidP="007F3DD6">
            <w:pPr>
              <w:spacing w:line="300" w:lineRule="exact"/>
              <w:rPr>
                <w:b/>
                <w:bCs/>
                <w:sz w:val="24"/>
                <w:szCs w:val="24"/>
              </w:rPr>
            </w:pPr>
          </w:p>
        </w:tc>
      </w:tr>
    </w:tbl>
    <w:p w:rsidR="007C18C4" w:rsidRPr="00A84A98" w:rsidRDefault="007C18C4" w:rsidP="007F3DD6">
      <w:pPr>
        <w:spacing w:line="300" w:lineRule="exact"/>
        <w:rPr>
          <w:b/>
          <w:bCs/>
          <w:sz w:val="24"/>
          <w:szCs w:val="24"/>
        </w:rPr>
      </w:pPr>
    </w:p>
    <w:p w:rsidR="007C18C4" w:rsidRPr="00A84A98" w:rsidRDefault="007C18C4" w:rsidP="00AD219C">
      <w:pPr>
        <w:spacing w:line="300" w:lineRule="exact"/>
        <w:ind w:firstLineChars="200" w:firstLine="544"/>
        <w:rPr>
          <w:b/>
          <w:bCs/>
          <w:sz w:val="24"/>
          <w:szCs w:val="24"/>
        </w:rPr>
      </w:pPr>
      <w:bookmarkStart w:id="14" w:name="_Hlk29471290"/>
      <w:r w:rsidRPr="00A84A98">
        <w:rPr>
          <w:rFonts w:hint="eastAsia"/>
          <w:b/>
          <w:bCs/>
          <w:sz w:val="24"/>
          <w:szCs w:val="24"/>
        </w:rPr>
        <w:t xml:space="preserve">　月</w:t>
      </w:r>
      <w:r w:rsidR="00E41262" w:rsidRPr="00A84A98">
        <w:rPr>
          <w:rFonts w:hint="eastAsia"/>
          <w:b/>
          <w:bCs/>
          <w:sz w:val="24"/>
          <w:szCs w:val="24"/>
        </w:rPr>
        <w:t>分</w:t>
      </w:r>
      <w:r w:rsidRPr="00A84A98">
        <w:rPr>
          <w:rFonts w:hint="eastAsia"/>
          <w:b/>
          <w:bCs/>
          <w:sz w:val="24"/>
          <w:szCs w:val="24"/>
        </w:rPr>
        <w:t xml:space="preserve">　　　　　　　　　　　　　　　　　提出日　</w:t>
      </w:r>
      <w:r w:rsidR="00AD219C" w:rsidRPr="00A84A98">
        <w:rPr>
          <w:rFonts w:hint="eastAsia"/>
          <w:b/>
          <w:bCs/>
          <w:sz w:val="24"/>
          <w:szCs w:val="24"/>
        </w:rPr>
        <w:t xml:space="preserve">　　</w:t>
      </w:r>
      <w:r w:rsidRPr="00A84A98">
        <w:rPr>
          <w:rFonts w:hint="eastAsia"/>
          <w:b/>
          <w:bCs/>
          <w:sz w:val="24"/>
          <w:szCs w:val="24"/>
        </w:rPr>
        <w:t xml:space="preserve">　年　月　日</w:t>
      </w:r>
    </w:p>
    <w:tbl>
      <w:tblPr>
        <w:tblStyle w:val="a3"/>
        <w:tblW w:w="0" w:type="auto"/>
        <w:tblInd w:w="137" w:type="dxa"/>
        <w:tblLook w:val="04A0" w:firstRow="1" w:lastRow="0" w:firstColumn="1" w:lastColumn="0" w:noHBand="0" w:noVBand="1"/>
      </w:tblPr>
      <w:tblGrid>
        <w:gridCol w:w="709"/>
        <w:gridCol w:w="850"/>
        <w:gridCol w:w="1418"/>
        <w:gridCol w:w="1417"/>
        <w:gridCol w:w="1418"/>
        <w:gridCol w:w="3261"/>
      </w:tblGrid>
      <w:tr w:rsidR="00341D80" w:rsidRPr="00A84A98" w:rsidTr="00A84A98">
        <w:trPr>
          <w:trHeight w:val="730"/>
        </w:trPr>
        <w:tc>
          <w:tcPr>
            <w:tcW w:w="709" w:type="dxa"/>
            <w:vAlign w:val="center"/>
          </w:tcPr>
          <w:p w:rsidR="00341D80" w:rsidRPr="00A84A98" w:rsidRDefault="00341D80" w:rsidP="00341D80">
            <w:pPr>
              <w:spacing w:line="300" w:lineRule="exact"/>
              <w:jc w:val="center"/>
              <w:rPr>
                <w:b/>
                <w:bCs/>
                <w:sz w:val="24"/>
                <w:szCs w:val="24"/>
              </w:rPr>
            </w:pPr>
            <w:bookmarkStart w:id="15" w:name="_Hlk29468759"/>
            <w:r w:rsidRPr="00A84A98">
              <w:rPr>
                <w:rFonts w:hint="eastAsia"/>
                <w:b/>
                <w:bCs/>
                <w:sz w:val="24"/>
                <w:szCs w:val="24"/>
              </w:rPr>
              <w:t>日</w:t>
            </w:r>
          </w:p>
        </w:tc>
        <w:tc>
          <w:tcPr>
            <w:tcW w:w="850" w:type="dxa"/>
            <w:vAlign w:val="center"/>
          </w:tcPr>
          <w:p w:rsidR="00341D80" w:rsidRPr="00A84A98" w:rsidRDefault="00341D80" w:rsidP="00341D80">
            <w:pPr>
              <w:spacing w:line="300" w:lineRule="exact"/>
              <w:rPr>
                <w:b/>
                <w:bCs/>
                <w:sz w:val="24"/>
                <w:szCs w:val="24"/>
              </w:rPr>
            </w:pPr>
            <w:r w:rsidRPr="00A84A98">
              <w:rPr>
                <w:rFonts w:hint="eastAsia"/>
                <w:b/>
                <w:bCs/>
                <w:sz w:val="24"/>
                <w:szCs w:val="24"/>
              </w:rPr>
              <w:t>曜</w:t>
            </w:r>
            <w:r w:rsidR="00A84A98" w:rsidRPr="00A84A98">
              <w:rPr>
                <w:rFonts w:hint="eastAsia"/>
                <w:b/>
                <w:bCs/>
                <w:sz w:val="24"/>
                <w:szCs w:val="24"/>
              </w:rPr>
              <w:t>日</w:t>
            </w:r>
          </w:p>
        </w:tc>
        <w:tc>
          <w:tcPr>
            <w:tcW w:w="1418" w:type="dxa"/>
            <w:vAlign w:val="center"/>
          </w:tcPr>
          <w:p w:rsidR="00341D80" w:rsidRPr="00A84A98" w:rsidRDefault="00341D80" w:rsidP="00341D80">
            <w:pPr>
              <w:spacing w:line="300" w:lineRule="exact"/>
              <w:jc w:val="center"/>
              <w:rPr>
                <w:b/>
                <w:bCs/>
                <w:sz w:val="24"/>
                <w:szCs w:val="24"/>
              </w:rPr>
            </w:pPr>
            <w:r w:rsidRPr="00A84A98">
              <w:rPr>
                <w:rFonts w:hint="eastAsia"/>
                <w:b/>
                <w:bCs/>
                <w:sz w:val="24"/>
                <w:szCs w:val="24"/>
              </w:rPr>
              <w:t>休日取得</w:t>
            </w:r>
          </w:p>
          <w:p w:rsidR="00341D80" w:rsidRPr="00A84A98" w:rsidRDefault="00341D80" w:rsidP="00341D80">
            <w:pPr>
              <w:spacing w:line="300" w:lineRule="exact"/>
              <w:jc w:val="center"/>
              <w:rPr>
                <w:b/>
                <w:bCs/>
                <w:sz w:val="24"/>
                <w:szCs w:val="24"/>
              </w:rPr>
            </w:pPr>
            <w:r w:rsidRPr="00A84A98">
              <w:rPr>
                <w:rFonts w:hint="eastAsia"/>
                <w:b/>
                <w:bCs/>
                <w:sz w:val="24"/>
                <w:szCs w:val="24"/>
              </w:rPr>
              <w:t>計画</w:t>
            </w:r>
          </w:p>
        </w:tc>
        <w:tc>
          <w:tcPr>
            <w:tcW w:w="1417" w:type="dxa"/>
            <w:vAlign w:val="center"/>
          </w:tcPr>
          <w:p w:rsidR="00341D80" w:rsidRPr="00A84A98" w:rsidRDefault="00341D80" w:rsidP="00341D80">
            <w:pPr>
              <w:spacing w:line="300" w:lineRule="exact"/>
              <w:jc w:val="center"/>
              <w:rPr>
                <w:b/>
                <w:bCs/>
                <w:sz w:val="24"/>
                <w:szCs w:val="24"/>
              </w:rPr>
            </w:pPr>
            <w:r w:rsidRPr="00A84A98">
              <w:rPr>
                <w:rFonts w:hint="eastAsia"/>
                <w:b/>
                <w:bCs/>
                <w:sz w:val="24"/>
                <w:szCs w:val="24"/>
              </w:rPr>
              <w:t>変更休日</w:t>
            </w:r>
          </w:p>
          <w:p w:rsidR="00341D80" w:rsidRPr="00A84A98" w:rsidRDefault="00341D80" w:rsidP="00341D80">
            <w:pPr>
              <w:spacing w:line="300" w:lineRule="exact"/>
              <w:jc w:val="center"/>
              <w:rPr>
                <w:b/>
                <w:bCs/>
                <w:sz w:val="24"/>
                <w:szCs w:val="24"/>
              </w:rPr>
            </w:pPr>
            <w:r w:rsidRPr="00A84A98">
              <w:rPr>
                <w:rFonts w:hint="eastAsia"/>
                <w:b/>
                <w:bCs/>
                <w:sz w:val="24"/>
                <w:szCs w:val="24"/>
              </w:rPr>
              <w:t>取得計画</w:t>
            </w:r>
          </w:p>
        </w:tc>
        <w:tc>
          <w:tcPr>
            <w:tcW w:w="1418" w:type="dxa"/>
            <w:vAlign w:val="center"/>
          </w:tcPr>
          <w:p w:rsidR="00341D80" w:rsidRPr="00A84A98" w:rsidRDefault="00341D80" w:rsidP="00341D80">
            <w:pPr>
              <w:spacing w:line="300" w:lineRule="exact"/>
              <w:jc w:val="center"/>
              <w:rPr>
                <w:b/>
                <w:bCs/>
                <w:sz w:val="24"/>
                <w:szCs w:val="24"/>
              </w:rPr>
            </w:pPr>
            <w:r w:rsidRPr="00A84A98">
              <w:rPr>
                <w:rFonts w:hint="eastAsia"/>
                <w:b/>
                <w:bCs/>
                <w:sz w:val="24"/>
                <w:szCs w:val="24"/>
              </w:rPr>
              <w:t>休日取得</w:t>
            </w:r>
          </w:p>
          <w:p w:rsidR="00341D80" w:rsidRPr="00A84A98" w:rsidRDefault="00341D80" w:rsidP="00341D80">
            <w:pPr>
              <w:spacing w:line="300" w:lineRule="exact"/>
              <w:jc w:val="center"/>
              <w:rPr>
                <w:b/>
                <w:bCs/>
                <w:sz w:val="24"/>
                <w:szCs w:val="24"/>
              </w:rPr>
            </w:pPr>
            <w:r w:rsidRPr="00A84A98">
              <w:rPr>
                <w:rFonts w:hint="eastAsia"/>
                <w:b/>
                <w:bCs/>
                <w:sz w:val="24"/>
                <w:szCs w:val="24"/>
              </w:rPr>
              <w:t>実績</w:t>
            </w:r>
          </w:p>
        </w:tc>
        <w:tc>
          <w:tcPr>
            <w:tcW w:w="3261" w:type="dxa"/>
            <w:vAlign w:val="center"/>
          </w:tcPr>
          <w:p w:rsidR="00341D80" w:rsidRPr="00A84A98" w:rsidRDefault="00341D80" w:rsidP="00341D80">
            <w:pPr>
              <w:spacing w:line="300" w:lineRule="exact"/>
              <w:jc w:val="center"/>
              <w:rPr>
                <w:b/>
                <w:bCs/>
                <w:sz w:val="24"/>
                <w:szCs w:val="24"/>
              </w:rPr>
            </w:pPr>
            <w:r w:rsidRPr="00A84A98">
              <w:rPr>
                <w:rFonts w:hint="eastAsia"/>
                <w:b/>
                <w:bCs/>
                <w:sz w:val="24"/>
                <w:szCs w:val="24"/>
              </w:rPr>
              <w:t>備考</w:t>
            </w:r>
          </w:p>
        </w:tc>
      </w:tr>
      <w:tr w:rsidR="00341D80" w:rsidRPr="00A84A98" w:rsidTr="00A84A98">
        <w:tc>
          <w:tcPr>
            <w:tcW w:w="709" w:type="dxa"/>
            <w:vAlign w:val="center"/>
          </w:tcPr>
          <w:p w:rsidR="00341D80" w:rsidRPr="006260CA" w:rsidRDefault="00341D80" w:rsidP="00341D80">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1</w:t>
            </w:r>
          </w:p>
        </w:tc>
        <w:tc>
          <w:tcPr>
            <w:tcW w:w="850"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1417"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3261" w:type="dxa"/>
          </w:tcPr>
          <w:p w:rsidR="00341D80" w:rsidRPr="00A84A98" w:rsidRDefault="00341D80" w:rsidP="00341D80">
            <w:pPr>
              <w:spacing w:line="300" w:lineRule="exact"/>
              <w:rPr>
                <w:b/>
                <w:bCs/>
                <w:sz w:val="24"/>
                <w:szCs w:val="24"/>
              </w:rPr>
            </w:pPr>
          </w:p>
        </w:tc>
      </w:tr>
      <w:tr w:rsidR="00341D80" w:rsidRPr="00A84A98" w:rsidTr="00A84A98">
        <w:tc>
          <w:tcPr>
            <w:tcW w:w="709" w:type="dxa"/>
            <w:vAlign w:val="center"/>
          </w:tcPr>
          <w:p w:rsidR="00341D80" w:rsidRPr="006260CA" w:rsidRDefault="00341D80" w:rsidP="00341D80">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2</w:t>
            </w:r>
          </w:p>
        </w:tc>
        <w:tc>
          <w:tcPr>
            <w:tcW w:w="850"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1417"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3261" w:type="dxa"/>
          </w:tcPr>
          <w:p w:rsidR="00341D80" w:rsidRPr="00A84A98" w:rsidRDefault="00341D80" w:rsidP="00341D80">
            <w:pPr>
              <w:spacing w:line="300" w:lineRule="exact"/>
              <w:rPr>
                <w:b/>
                <w:bCs/>
                <w:sz w:val="24"/>
                <w:szCs w:val="24"/>
              </w:rPr>
            </w:pPr>
          </w:p>
        </w:tc>
      </w:tr>
      <w:tr w:rsidR="00341D80" w:rsidRPr="00A84A98" w:rsidTr="00A84A98">
        <w:tc>
          <w:tcPr>
            <w:tcW w:w="709" w:type="dxa"/>
            <w:vAlign w:val="center"/>
          </w:tcPr>
          <w:p w:rsidR="00341D80" w:rsidRPr="006260CA" w:rsidRDefault="00341D80" w:rsidP="00341D80">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3</w:t>
            </w:r>
          </w:p>
        </w:tc>
        <w:tc>
          <w:tcPr>
            <w:tcW w:w="850"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1417"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3261" w:type="dxa"/>
          </w:tcPr>
          <w:p w:rsidR="00341D80" w:rsidRPr="00A84A98" w:rsidRDefault="00341D80" w:rsidP="00341D80">
            <w:pPr>
              <w:spacing w:line="300" w:lineRule="exact"/>
              <w:rPr>
                <w:b/>
                <w:bCs/>
                <w:sz w:val="24"/>
                <w:szCs w:val="24"/>
              </w:rPr>
            </w:pPr>
          </w:p>
        </w:tc>
      </w:tr>
      <w:tr w:rsidR="00341D80" w:rsidRPr="00A84A98" w:rsidTr="00A84A98">
        <w:tc>
          <w:tcPr>
            <w:tcW w:w="709" w:type="dxa"/>
            <w:vAlign w:val="center"/>
          </w:tcPr>
          <w:p w:rsidR="00341D80" w:rsidRPr="006260CA" w:rsidRDefault="00341D80" w:rsidP="00341D80">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4</w:t>
            </w:r>
          </w:p>
        </w:tc>
        <w:tc>
          <w:tcPr>
            <w:tcW w:w="850"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1417"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3261" w:type="dxa"/>
          </w:tcPr>
          <w:p w:rsidR="00341D80" w:rsidRPr="00A84A98" w:rsidRDefault="00341D80" w:rsidP="00341D80">
            <w:pPr>
              <w:spacing w:line="300" w:lineRule="exact"/>
              <w:rPr>
                <w:b/>
                <w:bCs/>
                <w:sz w:val="24"/>
                <w:szCs w:val="24"/>
              </w:rPr>
            </w:pPr>
          </w:p>
        </w:tc>
      </w:tr>
      <w:tr w:rsidR="00341D80" w:rsidRPr="00A84A98" w:rsidTr="00A84A98">
        <w:tc>
          <w:tcPr>
            <w:tcW w:w="709" w:type="dxa"/>
            <w:vAlign w:val="center"/>
          </w:tcPr>
          <w:p w:rsidR="00341D80" w:rsidRPr="006260CA" w:rsidRDefault="00341D80" w:rsidP="00341D80">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5</w:t>
            </w:r>
          </w:p>
        </w:tc>
        <w:tc>
          <w:tcPr>
            <w:tcW w:w="850"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1417"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3261" w:type="dxa"/>
          </w:tcPr>
          <w:p w:rsidR="00341D80" w:rsidRPr="00A84A98" w:rsidRDefault="00341D80" w:rsidP="00341D80">
            <w:pPr>
              <w:spacing w:line="300" w:lineRule="exact"/>
              <w:rPr>
                <w:b/>
                <w:bCs/>
                <w:sz w:val="24"/>
                <w:szCs w:val="24"/>
              </w:rPr>
            </w:pPr>
          </w:p>
        </w:tc>
      </w:tr>
      <w:tr w:rsidR="00341D80" w:rsidRPr="00A84A98" w:rsidTr="00A84A98">
        <w:tc>
          <w:tcPr>
            <w:tcW w:w="709" w:type="dxa"/>
            <w:vAlign w:val="center"/>
          </w:tcPr>
          <w:p w:rsidR="00341D80" w:rsidRPr="006260CA" w:rsidRDefault="00341D80" w:rsidP="00341D80">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6</w:t>
            </w:r>
          </w:p>
        </w:tc>
        <w:tc>
          <w:tcPr>
            <w:tcW w:w="850"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1417"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3261" w:type="dxa"/>
          </w:tcPr>
          <w:p w:rsidR="00341D80" w:rsidRPr="00A84A98" w:rsidRDefault="00341D80" w:rsidP="00341D80">
            <w:pPr>
              <w:spacing w:line="300" w:lineRule="exact"/>
              <w:rPr>
                <w:b/>
                <w:bCs/>
                <w:sz w:val="24"/>
                <w:szCs w:val="24"/>
              </w:rPr>
            </w:pPr>
          </w:p>
        </w:tc>
      </w:tr>
      <w:tr w:rsidR="00341D80" w:rsidRPr="00A84A98" w:rsidTr="00A84A98">
        <w:tc>
          <w:tcPr>
            <w:tcW w:w="709" w:type="dxa"/>
            <w:vAlign w:val="center"/>
          </w:tcPr>
          <w:p w:rsidR="00341D80" w:rsidRPr="006260CA" w:rsidRDefault="00341D80" w:rsidP="00341D80">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7</w:t>
            </w:r>
          </w:p>
        </w:tc>
        <w:tc>
          <w:tcPr>
            <w:tcW w:w="850"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1417"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3261" w:type="dxa"/>
          </w:tcPr>
          <w:p w:rsidR="00341D80" w:rsidRPr="00A84A98" w:rsidRDefault="00341D80" w:rsidP="00341D80">
            <w:pPr>
              <w:spacing w:line="300" w:lineRule="exact"/>
              <w:rPr>
                <w:b/>
                <w:bCs/>
                <w:sz w:val="24"/>
                <w:szCs w:val="24"/>
              </w:rPr>
            </w:pPr>
          </w:p>
        </w:tc>
      </w:tr>
      <w:tr w:rsidR="00341D80" w:rsidRPr="00A84A98" w:rsidTr="00A84A98">
        <w:tc>
          <w:tcPr>
            <w:tcW w:w="709" w:type="dxa"/>
            <w:vAlign w:val="center"/>
          </w:tcPr>
          <w:p w:rsidR="00341D80" w:rsidRPr="006260CA" w:rsidRDefault="00341D80" w:rsidP="00341D80">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8</w:t>
            </w:r>
          </w:p>
        </w:tc>
        <w:tc>
          <w:tcPr>
            <w:tcW w:w="850"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1417"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3261" w:type="dxa"/>
          </w:tcPr>
          <w:p w:rsidR="00341D80" w:rsidRPr="00A84A98" w:rsidRDefault="00341D80" w:rsidP="00341D80">
            <w:pPr>
              <w:spacing w:line="300" w:lineRule="exact"/>
              <w:rPr>
                <w:b/>
                <w:bCs/>
                <w:sz w:val="24"/>
                <w:szCs w:val="24"/>
              </w:rPr>
            </w:pPr>
          </w:p>
        </w:tc>
      </w:tr>
      <w:tr w:rsidR="00341D80" w:rsidRPr="00A84A98" w:rsidTr="00A84A98">
        <w:tc>
          <w:tcPr>
            <w:tcW w:w="709" w:type="dxa"/>
            <w:vAlign w:val="center"/>
          </w:tcPr>
          <w:p w:rsidR="00341D80" w:rsidRPr="006260CA" w:rsidRDefault="00341D80" w:rsidP="00341D80">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9</w:t>
            </w:r>
          </w:p>
        </w:tc>
        <w:tc>
          <w:tcPr>
            <w:tcW w:w="850"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1417"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3261" w:type="dxa"/>
          </w:tcPr>
          <w:p w:rsidR="00341D80" w:rsidRPr="00A84A98" w:rsidRDefault="00341D80" w:rsidP="00341D80">
            <w:pPr>
              <w:spacing w:line="300" w:lineRule="exact"/>
              <w:rPr>
                <w:b/>
                <w:bCs/>
                <w:sz w:val="24"/>
                <w:szCs w:val="24"/>
              </w:rPr>
            </w:pPr>
          </w:p>
        </w:tc>
      </w:tr>
      <w:tr w:rsidR="00341D80" w:rsidRPr="00A84A98" w:rsidTr="00A84A98">
        <w:tc>
          <w:tcPr>
            <w:tcW w:w="709" w:type="dxa"/>
            <w:vAlign w:val="center"/>
          </w:tcPr>
          <w:p w:rsidR="00341D80" w:rsidRPr="006260CA" w:rsidRDefault="00341D80" w:rsidP="00341D80">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10</w:t>
            </w:r>
          </w:p>
        </w:tc>
        <w:tc>
          <w:tcPr>
            <w:tcW w:w="850"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1417"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3261" w:type="dxa"/>
          </w:tcPr>
          <w:p w:rsidR="00341D80" w:rsidRPr="00A84A98" w:rsidRDefault="00341D80" w:rsidP="00341D80">
            <w:pPr>
              <w:spacing w:line="300" w:lineRule="exact"/>
              <w:rPr>
                <w:b/>
                <w:bCs/>
                <w:sz w:val="24"/>
                <w:szCs w:val="24"/>
              </w:rPr>
            </w:pPr>
          </w:p>
        </w:tc>
      </w:tr>
      <w:tr w:rsidR="00341D80" w:rsidRPr="00A84A98" w:rsidTr="00A84A98">
        <w:tc>
          <w:tcPr>
            <w:tcW w:w="709" w:type="dxa"/>
            <w:vAlign w:val="center"/>
          </w:tcPr>
          <w:p w:rsidR="00341D80" w:rsidRPr="006260CA" w:rsidRDefault="00341D80" w:rsidP="00341D80">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11</w:t>
            </w:r>
          </w:p>
        </w:tc>
        <w:tc>
          <w:tcPr>
            <w:tcW w:w="850"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1417" w:type="dxa"/>
          </w:tcPr>
          <w:p w:rsidR="00341D80" w:rsidRPr="00A84A98" w:rsidRDefault="00341D80" w:rsidP="00341D80">
            <w:pPr>
              <w:spacing w:line="300" w:lineRule="exact"/>
              <w:rPr>
                <w:b/>
                <w:bCs/>
                <w:sz w:val="24"/>
                <w:szCs w:val="24"/>
              </w:rPr>
            </w:pPr>
          </w:p>
        </w:tc>
        <w:tc>
          <w:tcPr>
            <w:tcW w:w="1418" w:type="dxa"/>
          </w:tcPr>
          <w:p w:rsidR="00341D80" w:rsidRPr="00A84A98" w:rsidRDefault="00341D80" w:rsidP="00341D80">
            <w:pPr>
              <w:spacing w:line="300" w:lineRule="exact"/>
              <w:rPr>
                <w:b/>
                <w:bCs/>
                <w:sz w:val="24"/>
                <w:szCs w:val="24"/>
              </w:rPr>
            </w:pPr>
          </w:p>
        </w:tc>
        <w:tc>
          <w:tcPr>
            <w:tcW w:w="3261" w:type="dxa"/>
          </w:tcPr>
          <w:p w:rsidR="00341D80" w:rsidRPr="00A84A98" w:rsidRDefault="00341D80" w:rsidP="00341D80">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12</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13</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14</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bookmarkEnd w:id="15"/>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15</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16</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17</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18</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19</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20</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21</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22</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23</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24</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25</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26</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27</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28</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29</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30</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r w:rsidR="00E41262" w:rsidRPr="00A84A98" w:rsidTr="00A84A98">
        <w:tc>
          <w:tcPr>
            <w:tcW w:w="709" w:type="dxa"/>
            <w:vAlign w:val="center"/>
          </w:tcPr>
          <w:p w:rsidR="00E41262" w:rsidRPr="006260CA" w:rsidRDefault="00E41262" w:rsidP="007F3DD6">
            <w:pPr>
              <w:spacing w:line="300" w:lineRule="exact"/>
              <w:jc w:val="center"/>
              <w:rPr>
                <w:rFonts w:asciiTheme="minorEastAsia" w:hAnsiTheme="minorEastAsia"/>
                <w:b/>
                <w:bCs/>
                <w:sz w:val="24"/>
                <w:szCs w:val="24"/>
              </w:rPr>
            </w:pPr>
            <w:r w:rsidRPr="006260CA">
              <w:rPr>
                <w:rFonts w:asciiTheme="minorEastAsia" w:hAnsiTheme="minorEastAsia" w:hint="eastAsia"/>
                <w:b/>
                <w:bCs/>
                <w:sz w:val="24"/>
                <w:szCs w:val="24"/>
              </w:rPr>
              <w:t>31</w:t>
            </w:r>
          </w:p>
        </w:tc>
        <w:tc>
          <w:tcPr>
            <w:tcW w:w="850"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1417" w:type="dxa"/>
          </w:tcPr>
          <w:p w:rsidR="00E41262" w:rsidRPr="00A84A98" w:rsidRDefault="00E41262" w:rsidP="007F3DD6">
            <w:pPr>
              <w:spacing w:line="300" w:lineRule="exact"/>
              <w:rPr>
                <w:b/>
                <w:bCs/>
                <w:sz w:val="24"/>
                <w:szCs w:val="24"/>
              </w:rPr>
            </w:pPr>
          </w:p>
        </w:tc>
        <w:tc>
          <w:tcPr>
            <w:tcW w:w="1418" w:type="dxa"/>
          </w:tcPr>
          <w:p w:rsidR="00E41262" w:rsidRPr="00A84A98" w:rsidRDefault="00E41262" w:rsidP="007F3DD6">
            <w:pPr>
              <w:spacing w:line="300" w:lineRule="exact"/>
              <w:rPr>
                <w:b/>
                <w:bCs/>
                <w:sz w:val="24"/>
                <w:szCs w:val="24"/>
              </w:rPr>
            </w:pPr>
          </w:p>
        </w:tc>
        <w:tc>
          <w:tcPr>
            <w:tcW w:w="3261" w:type="dxa"/>
          </w:tcPr>
          <w:p w:rsidR="00E41262" w:rsidRPr="00A84A98" w:rsidRDefault="00E41262" w:rsidP="007F3DD6">
            <w:pPr>
              <w:spacing w:line="300" w:lineRule="exact"/>
              <w:rPr>
                <w:b/>
                <w:bCs/>
                <w:sz w:val="24"/>
                <w:szCs w:val="24"/>
              </w:rPr>
            </w:pPr>
          </w:p>
        </w:tc>
      </w:tr>
    </w:tbl>
    <w:p w:rsidR="00E41262" w:rsidRPr="00A84A98" w:rsidRDefault="00F45411" w:rsidP="0031133F">
      <w:pPr>
        <w:spacing w:line="300" w:lineRule="exact"/>
        <w:rPr>
          <w:b/>
          <w:bCs/>
          <w:sz w:val="24"/>
          <w:szCs w:val="24"/>
        </w:rPr>
      </w:pPr>
      <w:r w:rsidRPr="00A84A98">
        <w:rPr>
          <w:rFonts w:hint="eastAsia"/>
          <w:b/>
          <w:bCs/>
          <w:sz w:val="24"/>
          <w:szCs w:val="24"/>
        </w:rPr>
        <w:t>（注）備考には、</w:t>
      </w:r>
      <w:r w:rsidR="00E41262" w:rsidRPr="00A84A98">
        <w:rPr>
          <w:rFonts w:hint="eastAsia"/>
          <w:b/>
          <w:bCs/>
          <w:sz w:val="24"/>
          <w:szCs w:val="24"/>
        </w:rPr>
        <w:t>変更した</w:t>
      </w:r>
      <w:r w:rsidRPr="00A84A98">
        <w:rPr>
          <w:rFonts w:hint="eastAsia"/>
          <w:b/>
          <w:bCs/>
          <w:sz w:val="24"/>
          <w:szCs w:val="24"/>
        </w:rPr>
        <w:t>理由と振替日を記入</w:t>
      </w:r>
      <w:r w:rsidR="00270504" w:rsidRPr="00A84A98">
        <w:rPr>
          <w:rFonts w:hint="eastAsia"/>
          <w:b/>
          <w:bCs/>
          <w:sz w:val="24"/>
          <w:szCs w:val="24"/>
        </w:rPr>
        <w:t>してください</w:t>
      </w:r>
      <w:r w:rsidRPr="00A84A98">
        <w:rPr>
          <w:rFonts w:hint="eastAsia"/>
          <w:b/>
          <w:bCs/>
          <w:sz w:val="24"/>
          <w:szCs w:val="24"/>
        </w:rPr>
        <w:t>。</w:t>
      </w:r>
      <w:bookmarkEnd w:id="14"/>
    </w:p>
    <w:p w:rsidR="00E41262" w:rsidRPr="00E41262" w:rsidRDefault="00E41262" w:rsidP="007F3DD6">
      <w:pPr>
        <w:spacing w:line="300" w:lineRule="exact"/>
        <w:rPr>
          <w:sz w:val="24"/>
          <w:szCs w:val="24"/>
        </w:rPr>
      </w:pPr>
    </w:p>
    <w:sectPr w:rsidR="00E41262" w:rsidRPr="00E41262" w:rsidSect="004601B5">
      <w:footerReference w:type="default" r:id="rId8"/>
      <w:footerReference w:type="first" r:id="rId9"/>
      <w:pgSz w:w="11906" w:h="16838" w:code="9"/>
      <w:pgMar w:top="1418" w:right="1134" w:bottom="1134" w:left="1134" w:header="851" w:footer="992" w:gutter="0"/>
      <w:pgNumType w:start="1"/>
      <w:cols w:space="425"/>
      <w:titlePg/>
      <w:docGrid w:type="linesAndChars" w:linePitch="408"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9B" w:rsidRDefault="00762D9B" w:rsidP="00B802E2">
      <w:r>
        <w:separator/>
      </w:r>
    </w:p>
  </w:endnote>
  <w:endnote w:type="continuationSeparator" w:id="0">
    <w:p w:rsidR="00762D9B" w:rsidRDefault="00762D9B" w:rsidP="00B8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Microsoft YaHei"/>
    <w:panose1 w:val="00000000000000000000"/>
    <w:charset w:val="86"/>
    <w:family w:val="auto"/>
    <w:notTrueType/>
    <w:pitch w:val="default"/>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Microsoft YaHe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524406"/>
      <w:docPartObj>
        <w:docPartGallery w:val="Page Numbers (Bottom of Page)"/>
        <w:docPartUnique/>
      </w:docPartObj>
    </w:sdtPr>
    <w:sdtEndPr/>
    <w:sdtContent>
      <w:p w:rsidR="00D028AD" w:rsidRDefault="00D028AD">
        <w:pPr>
          <w:pStyle w:val="a6"/>
          <w:jc w:val="center"/>
        </w:pPr>
        <w:r>
          <w:fldChar w:fldCharType="begin"/>
        </w:r>
        <w:r>
          <w:instrText>PAGE   \* MERGEFORMAT</w:instrText>
        </w:r>
        <w:r>
          <w:fldChar w:fldCharType="separate"/>
        </w:r>
        <w:r w:rsidR="00495C2A" w:rsidRPr="00495C2A">
          <w:rPr>
            <w:noProof/>
            <w:lang w:val="ja-JP"/>
          </w:rPr>
          <w:t>2</w:t>
        </w:r>
        <w:r>
          <w:fldChar w:fldCharType="end"/>
        </w:r>
      </w:p>
    </w:sdtContent>
  </w:sdt>
  <w:p w:rsidR="00EE5BAB" w:rsidRDefault="00EE5B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430967"/>
      <w:docPartObj>
        <w:docPartGallery w:val="Page Numbers (Bottom of Page)"/>
        <w:docPartUnique/>
      </w:docPartObj>
    </w:sdtPr>
    <w:sdtEndPr/>
    <w:sdtContent>
      <w:p w:rsidR="00D028AD" w:rsidRDefault="00D028AD">
        <w:pPr>
          <w:pStyle w:val="a6"/>
          <w:jc w:val="center"/>
        </w:pPr>
        <w:r>
          <w:fldChar w:fldCharType="begin"/>
        </w:r>
        <w:r>
          <w:instrText>PAGE   \* MERGEFORMAT</w:instrText>
        </w:r>
        <w:r>
          <w:fldChar w:fldCharType="separate"/>
        </w:r>
        <w:r w:rsidR="00495C2A" w:rsidRPr="00495C2A">
          <w:rPr>
            <w:noProof/>
            <w:lang w:val="ja-JP"/>
          </w:rPr>
          <w:t>1</w:t>
        </w:r>
        <w:r>
          <w:fldChar w:fldCharType="end"/>
        </w:r>
      </w:p>
    </w:sdtContent>
  </w:sdt>
  <w:p w:rsidR="00EE5BAB" w:rsidRDefault="00EE5B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9B" w:rsidRDefault="00762D9B" w:rsidP="00B802E2">
      <w:r>
        <w:separator/>
      </w:r>
    </w:p>
  </w:footnote>
  <w:footnote w:type="continuationSeparator" w:id="0">
    <w:p w:rsidR="00762D9B" w:rsidRDefault="00762D9B" w:rsidP="00B80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6D1A"/>
    <w:multiLevelType w:val="hybridMultilevel"/>
    <w:tmpl w:val="7C58CEB0"/>
    <w:lvl w:ilvl="0" w:tplc="F3F6D5B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32F2BBF"/>
    <w:multiLevelType w:val="hybridMultilevel"/>
    <w:tmpl w:val="88627A52"/>
    <w:lvl w:ilvl="0" w:tplc="DA28B93A">
      <w:start w:val="1"/>
      <w:numFmt w:val="decimalEnclosedParen"/>
      <w:lvlText w:val="%1"/>
      <w:lvlJc w:val="left"/>
      <w:pPr>
        <w:ind w:left="601" w:hanging="360"/>
      </w:pPr>
      <w:rPr>
        <w:rFonts w:asciiTheme="minorEastAsia" w:hAnsiTheme="minorEastAsia" w:cs="Generic0-Regular"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45109BC"/>
    <w:multiLevelType w:val="hybridMultilevel"/>
    <w:tmpl w:val="54F49F10"/>
    <w:lvl w:ilvl="0" w:tplc="157A3F9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A256E"/>
    <w:multiLevelType w:val="hybridMultilevel"/>
    <w:tmpl w:val="C57480CE"/>
    <w:lvl w:ilvl="0" w:tplc="D6FC043C">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2C475472"/>
    <w:multiLevelType w:val="hybridMultilevel"/>
    <w:tmpl w:val="7756B22A"/>
    <w:lvl w:ilvl="0" w:tplc="17B4DB60">
      <w:start w:val="1"/>
      <w:numFmt w:val="decimalEnclosedParen"/>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376F69BA"/>
    <w:multiLevelType w:val="hybridMultilevel"/>
    <w:tmpl w:val="AFB8ADA6"/>
    <w:lvl w:ilvl="0" w:tplc="AABA11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46072D"/>
    <w:multiLevelType w:val="hybridMultilevel"/>
    <w:tmpl w:val="7BA6EF34"/>
    <w:lvl w:ilvl="0" w:tplc="C68C6E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C04ED9"/>
    <w:multiLevelType w:val="hybridMultilevel"/>
    <w:tmpl w:val="781C6D6A"/>
    <w:lvl w:ilvl="0" w:tplc="ECFE9600">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5DD32A3F"/>
    <w:multiLevelType w:val="hybridMultilevel"/>
    <w:tmpl w:val="728E4972"/>
    <w:lvl w:ilvl="0" w:tplc="01A2E396">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5FEC3C08"/>
    <w:multiLevelType w:val="hybridMultilevel"/>
    <w:tmpl w:val="063EF00E"/>
    <w:lvl w:ilvl="0" w:tplc="70A0091E">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679579AF"/>
    <w:multiLevelType w:val="hybridMultilevel"/>
    <w:tmpl w:val="E32C8B9A"/>
    <w:lvl w:ilvl="0" w:tplc="8C18FC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D45422"/>
    <w:multiLevelType w:val="hybridMultilevel"/>
    <w:tmpl w:val="1B004FC2"/>
    <w:lvl w:ilvl="0" w:tplc="5F582D46">
      <w:start w:val="1"/>
      <w:numFmt w:val="decimalEnclosedParen"/>
      <w:lvlText w:val="%1"/>
      <w:lvlJc w:val="left"/>
      <w:pPr>
        <w:ind w:left="601" w:hanging="360"/>
      </w:pPr>
      <w:rPr>
        <w:rFonts w:asciiTheme="minorEastAsia" w:hAnsiTheme="minorEastAsia" w:cs="Generic0-Regular"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777A61B1"/>
    <w:multiLevelType w:val="hybridMultilevel"/>
    <w:tmpl w:val="D1BEF3EC"/>
    <w:lvl w:ilvl="0" w:tplc="06A8D0B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625255"/>
    <w:multiLevelType w:val="hybridMultilevel"/>
    <w:tmpl w:val="37D43D08"/>
    <w:lvl w:ilvl="0" w:tplc="5A421B7E">
      <w:start w:val="1"/>
      <w:numFmt w:val="decimal"/>
      <w:lvlText w:val="%1"/>
      <w:lvlJc w:val="left"/>
      <w:pPr>
        <w:ind w:left="0" w:firstLine="241"/>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7F6C2C36"/>
    <w:multiLevelType w:val="hybridMultilevel"/>
    <w:tmpl w:val="3B5C92EC"/>
    <w:lvl w:ilvl="0" w:tplc="33FA77F4">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9"/>
  </w:num>
  <w:num w:numId="3">
    <w:abstractNumId w:val="12"/>
  </w:num>
  <w:num w:numId="4">
    <w:abstractNumId w:val="8"/>
  </w:num>
  <w:num w:numId="5">
    <w:abstractNumId w:val="5"/>
  </w:num>
  <w:num w:numId="6">
    <w:abstractNumId w:val="1"/>
  </w:num>
  <w:num w:numId="7">
    <w:abstractNumId w:val="3"/>
  </w:num>
  <w:num w:numId="8">
    <w:abstractNumId w:val="6"/>
  </w:num>
  <w:num w:numId="9">
    <w:abstractNumId w:val="2"/>
  </w:num>
  <w:num w:numId="10">
    <w:abstractNumId w:val="10"/>
  </w:num>
  <w:num w:numId="11">
    <w:abstractNumId w:val="11"/>
  </w:num>
  <w:num w:numId="12">
    <w:abstractNumId w:val="13"/>
  </w:num>
  <w:num w:numId="13">
    <w:abstractNumId w:val="7"/>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41"/>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6D"/>
    <w:rsid w:val="0002118F"/>
    <w:rsid w:val="000611E3"/>
    <w:rsid w:val="000966E3"/>
    <w:rsid w:val="000D16BE"/>
    <w:rsid w:val="000D7688"/>
    <w:rsid w:val="000E6D6E"/>
    <w:rsid w:val="00175F92"/>
    <w:rsid w:val="00176DB3"/>
    <w:rsid w:val="00190BEC"/>
    <w:rsid w:val="001A5C99"/>
    <w:rsid w:val="001D0240"/>
    <w:rsid w:val="001E3B01"/>
    <w:rsid w:val="001F638F"/>
    <w:rsid w:val="00240D7E"/>
    <w:rsid w:val="00267C19"/>
    <w:rsid w:val="00270504"/>
    <w:rsid w:val="002846C9"/>
    <w:rsid w:val="00285529"/>
    <w:rsid w:val="002963EC"/>
    <w:rsid w:val="002E38AF"/>
    <w:rsid w:val="002E5D4E"/>
    <w:rsid w:val="002F15CD"/>
    <w:rsid w:val="00307BEF"/>
    <w:rsid w:val="0031133F"/>
    <w:rsid w:val="00341D80"/>
    <w:rsid w:val="003515DD"/>
    <w:rsid w:val="00393E07"/>
    <w:rsid w:val="003D03BC"/>
    <w:rsid w:val="003E5B46"/>
    <w:rsid w:val="004122F5"/>
    <w:rsid w:val="00424D57"/>
    <w:rsid w:val="00437726"/>
    <w:rsid w:val="004601B5"/>
    <w:rsid w:val="00473D6C"/>
    <w:rsid w:val="00495C2A"/>
    <w:rsid w:val="00496C1C"/>
    <w:rsid w:val="004C5310"/>
    <w:rsid w:val="004E29DF"/>
    <w:rsid w:val="004F2374"/>
    <w:rsid w:val="00500857"/>
    <w:rsid w:val="005136CA"/>
    <w:rsid w:val="00551782"/>
    <w:rsid w:val="00551921"/>
    <w:rsid w:val="005950F5"/>
    <w:rsid w:val="005D4139"/>
    <w:rsid w:val="005E13C3"/>
    <w:rsid w:val="005F46B2"/>
    <w:rsid w:val="006260CA"/>
    <w:rsid w:val="0063788A"/>
    <w:rsid w:val="006B03EA"/>
    <w:rsid w:val="006B21F4"/>
    <w:rsid w:val="006E1D1E"/>
    <w:rsid w:val="006E36E7"/>
    <w:rsid w:val="00707A72"/>
    <w:rsid w:val="00707EC0"/>
    <w:rsid w:val="00725615"/>
    <w:rsid w:val="00762D9B"/>
    <w:rsid w:val="00773E6B"/>
    <w:rsid w:val="007C18C4"/>
    <w:rsid w:val="007D4DD6"/>
    <w:rsid w:val="007D7546"/>
    <w:rsid w:val="007F0BCB"/>
    <w:rsid w:val="007F34EC"/>
    <w:rsid w:val="007F3DD6"/>
    <w:rsid w:val="007F690E"/>
    <w:rsid w:val="00820A27"/>
    <w:rsid w:val="0084362B"/>
    <w:rsid w:val="00892262"/>
    <w:rsid w:val="00897493"/>
    <w:rsid w:val="008B0F42"/>
    <w:rsid w:val="008B17A9"/>
    <w:rsid w:val="008C363D"/>
    <w:rsid w:val="0093508D"/>
    <w:rsid w:val="0096594E"/>
    <w:rsid w:val="00986A99"/>
    <w:rsid w:val="0099384E"/>
    <w:rsid w:val="00993EC0"/>
    <w:rsid w:val="009943A2"/>
    <w:rsid w:val="00997F76"/>
    <w:rsid w:val="009A7D5C"/>
    <w:rsid w:val="009C3C72"/>
    <w:rsid w:val="00A063B2"/>
    <w:rsid w:val="00A11F8F"/>
    <w:rsid w:val="00A44F8D"/>
    <w:rsid w:val="00A45D59"/>
    <w:rsid w:val="00A5202C"/>
    <w:rsid w:val="00A54590"/>
    <w:rsid w:val="00A84A98"/>
    <w:rsid w:val="00A8691D"/>
    <w:rsid w:val="00AA14DA"/>
    <w:rsid w:val="00AC3B0E"/>
    <w:rsid w:val="00AD219C"/>
    <w:rsid w:val="00B333BF"/>
    <w:rsid w:val="00B53AA0"/>
    <w:rsid w:val="00B53DC5"/>
    <w:rsid w:val="00B73319"/>
    <w:rsid w:val="00B745D6"/>
    <w:rsid w:val="00B802E2"/>
    <w:rsid w:val="00B95A43"/>
    <w:rsid w:val="00BC454C"/>
    <w:rsid w:val="00BD0C49"/>
    <w:rsid w:val="00BD17A4"/>
    <w:rsid w:val="00BE548D"/>
    <w:rsid w:val="00C10711"/>
    <w:rsid w:val="00C4355F"/>
    <w:rsid w:val="00C6427C"/>
    <w:rsid w:val="00C75BD3"/>
    <w:rsid w:val="00CC3D55"/>
    <w:rsid w:val="00CC551F"/>
    <w:rsid w:val="00D028AD"/>
    <w:rsid w:val="00DC5CDB"/>
    <w:rsid w:val="00DE2FFF"/>
    <w:rsid w:val="00E1702B"/>
    <w:rsid w:val="00E40CE3"/>
    <w:rsid w:val="00E41262"/>
    <w:rsid w:val="00E4518B"/>
    <w:rsid w:val="00E615CF"/>
    <w:rsid w:val="00E73B0C"/>
    <w:rsid w:val="00EB1302"/>
    <w:rsid w:val="00EB5F38"/>
    <w:rsid w:val="00EE5BAB"/>
    <w:rsid w:val="00F0403A"/>
    <w:rsid w:val="00F06542"/>
    <w:rsid w:val="00F06E6D"/>
    <w:rsid w:val="00F414FA"/>
    <w:rsid w:val="00F45411"/>
    <w:rsid w:val="00F751BA"/>
    <w:rsid w:val="00FF0D84"/>
    <w:rsid w:val="00FF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668DA5B-1057-428A-B937-B84062B7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02E2"/>
    <w:pPr>
      <w:tabs>
        <w:tab w:val="center" w:pos="4252"/>
        <w:tab w:val="right" w:pos="8504"/>
      </w:tabs>
      <w:snapToGrid w:val="0"/>
    </w:pPr>
  </w:style>
  <w:style w:type="character" w:customStyle="1" w:styleId="a5">
    <w:name w:val="ヘッダー (文字)"/>
    <w:basedOn w:val="a0"/>
    <w:link w:val="a4"/>
    <w:uiPriority w:val="99"/>
    <w:rsid w:val="00B802E2"/>
  </w:style>
  <w:style w:type="paragraph" w:styleId="a6">
    <w:name w:val="footer"/>
    <w:basedOn w:val="a"/>
    <w:link w:val="a7"/>
    <w:uiPriority w:val="99"/>
    <w:unhideWhenUsed/>
    <w:rsid w:val="00B802E2"/>
    <w:pPr>
      <w:tabs>
        <w:tab w:val="center" w:pos="4252"/>
        <w:tab w:val="right" w:pos="8504"/>
      </w:tabs>
      <w:snapToGrid w:val="0"/>
    </w:pPr>
  </w:style>
  <w:style w:type="character" w:customStyle="1" w:styleId="a7">
    <w:name w:val="フッター (文字)"/>
    <w:basedOn w:val="a0"/>
    <w:link w:val="a6"/>
    <w:uiPriority w:val="99"/>
    <w:rsid w:val="00B802E2"/>
  </w:style>
  <w:style w:type="paragraph" w:styleId="a8">
    <w:name w:val="List Paragraph"/>
    <w:basedOn w:val="a"/>
    <w:uiPriority w:val="34"/>
    <w:qFormat/>
    <w:rsid w:val="00B73319"/>
    <w:pPr>
      <w:ind w:leftChars="400" w:left="840"/>
    </w:pPr>
  </w:style>
  <w:style w:type="paragraph" w:styleId="a9">
    <w:name w:val="Balloon Text"/>
    <w:basedOn w:val="a"/>
    <w:link w:val="aa"/>
    <w:uiPriority w:val="99"/>
    <w:semiHidden/>
    <w:unhideWhenUsed/>
    <w:rsid w:val="00707A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A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9EAA0-2A36-4F4E-940C-5D5D5D47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剛也</dc:creator>
  <cp:keywords/>
  <dc:description/>
  <cp:lastModifiedBy>大橋　厚志</cp:lastModifiedBy>
  <cp:revision>30</cp:revision>
  <cp:lastPrinted>2020-03-04T04:51:00Z</cp:lastPrinted>
  <dcterms:created xsi:type="dcterms:W3CDTF">2020-01-09T07:49:00Z</dcterms:created>
  <dcterms:modified xsi:type="dcterms:W3CDTF">2020-03-30T09:17:00Z</dcterms:modified>
</cp:coreProperties>
</file>